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32"/>
          <w:szCs w:val="32"/>
        </w:rPr>
      </w:pPr>
      <w:r>
        <w:rPr>
          <w:rFonts w:hint="eastAsia" w:ascii="仿宋" w:hAnsi="仿宋" w:eastAsia="仿宋"/>
          <w:b/>
          <w:sz w:val="32"/>
          <w:szCs w:val="32"/>
        </w:rPr>
        <w:t>无锡金茂商业中等专业学校</w:t>
      </w:r>
    </w:p>
    <w:p>
      <w:pPr>
        <w:spacing w:line="440" w:lineRule="exact"/>
        <w:jc w:val="center"/>
        <w:rPr>
          <w:rFonts w:ascii="仿宋" w:hAnsi="仿宋" w:eastAsia="仿宋" w:cs="仿宋"/>
          <w:b/>
        </w:rPr>
      </w:pPr>
      <w:r>
        <w:rPr>
          <w:rFonts w:hint="eastAsia" w:ascii="仿宋" w:hAnsi="仿宋" w:eastAsia="仿宋" w:cs="仿宋"/>
          <w:b/>
          <w:sz w:val="32"/>
          <w:szCs w:val="32"/>
          <w:lang w:val="en-US" w:eastAsia="zh-CN"/>
        </w:rPr>
        <w:t>2022级</w:t>
      </w:r>
      <w:r>
        <w:rPr>
          <w:rFonts w:hint="eastAsia" w:ascii="仿宋" w:hAnsi="仿宋" w:eastAsia="仿宋" w:cs="仿宋"/>
          <w:b/>
          <w:sz w:val="32"/>
          <w:szCs w:val="32"/>
        </w:rPr>
        <w:t>西餐烹饪专业人才培养方案</w:t>
      </w:r>
    </w:p>
    <w:p>
      <w:pPr>
        <w:spacing w:line="520" w:lineRule="exact"/>
        <w:rPr>
          <w:rFonts w:hint="eastAsia" w:ascii="仿宋" w:hAnsi="仿宋" w:eastAsia="仿宋" w:cs="仿宋"/>
          <w:b/>
          <w:bCs/>
          <w:szCs w:val="21"/>
        </w:rPr>
      </w:pPr>
    </w:p>
    <w:p>
      <w:pPr>
        <w:spacing w:line="520" w:lineRule="exact"/>
        <w:rPr>
          <w:rFonts w:ascii="仿宋" w:hAnsi="仿宋" w:eastAsia="仿宋" w:cs="仿宋"/>
          <w:b/>
          <w:bCs/>
          <w:szCs w:val="21"/>
        </w:rPr>
      </w:pPr>
      <w:r>
        <w:rPr>
          <w:rFonts w:hint="eastAsia" w:ascii="仿宋" w:hAnsi="仿宋" w:eastAsia="仿宋" w:cs="仿宋"/>
          <w:b/>
          <w:bCs/>
          <w:szCs w:val="21"/>
        </w:rPr>
        <w:t>一、专业及代码</w:t>
      </w:r>
    </w:p>
    <w:p>
      <w:pPr>
        <w:spacing w:line="360" w:lineRule="auto"/>
        <w:ind w:firstLine="420" w:firstLineChars="200"/>
        <w:rPr>
          <w:rFonts w:ascii="仿宋" w:hAnsi="仿宋" w:eastAsia="仿宋" w:cs="仿宋"/>
          <w:bCs/>
          <w:color w:val="FF0000"/>
          <w:szCs w:val="21"/>
        </w:rPr>
      </w:pPr>
      <w:r>
        <w:rPr>
          <w:rFonts w:hint="eastAsia" w:ascii="仿宋" w:hAnsi="仿宋" w:eastAsia="仿宋" w:cs="仿宋"/>
          <w:bCs/>
          <w:szCs w:val="21"/>
        </w:rPr>
        <w:t>专业名称：西餐烹饪（专业代码：740202）</w:t>
      </w:r>
    </w:p>
    <w:p>
      <w:pPr>
        <w:widowControl/>
        <w:rPr>
          <w:rFonts w:ascii="仿宋" w:hAnsi="仿宋" w:eastAsia="仿宋" w:cs="仿宋"/>
          <w:b/>
          <w:bCs/>
          <w:szCs w:val="21"/>
        </w:rPr>
      </w:pPr>
      <w:r>
        <w:rPr>
          <w:rFonts w:hint="eastAsia" w:ascii="仿宋" w:hAnsi="仿宋" w:eastAsia="仿宋" w:cs="仿宋"/>
          <w:b/>
          <w:bCs/>
          <w:szCs w:val="21"/>
        </w:rPr>
        <w:t>二、入学要求与基本学制</w:t>
      </w:r>
    </w:p>
    <w:p>
      <w:pPr>
        <w:widowControl/>
        <w:spacing w:line="360" w:lineRule="auto"/>
        <w:ind w:firstLine="420" w:firstLineChars="200"/>
        <w:rPr>
          <w:rFonts w:ascii="仿宋" w:hAnsi="仿宋" w:eastAsia="仿宋" w:cs="仿宋"/>
          <w:bCs/>
          <w:szCs w:val="21"/>
        </w:rPr>
      </w:pPr>
      <w:r>
        <w:rPr>
          <w:rFonts w:hint="eastAsia" w:ascii="仿宋" w:hAnsi="仿宋" w:eastAsia="仿宋" w:cs="仿宋"/>
          <w:bCs/>
          <w:szCs w:val="21"/>
        </w:rPr>
        <w:t>入学要求：初中毕业生</w:t>
      </w:r>
    </w:p>
    <w:p>
      <w:pPr>
        <w:widowControl/>
        <w:spacing w:line="360" w:lineRule="auto"/>
        <w:ind w:firstLine="420" w:firstLineChars="200"/>
        <w:rPr>
          <w:rFonts w:ascii="仿宋" w:hAnsi="仿宋" w:eastAsia="仿宋" w:cs="仿宋"/>
          <w:bCs/>
          <w:szCs w:val="21"/>
        </w:rPr>
      </w:pPr>
      <w:r>
        <w:rPr>
          <w:rFonts w:hint="eastAsia" w:ascii="仿宋" w:hAnsi="仿宋" w:eastAsia="仿宋" w:cs="仿宋"/>
          <w:bCs/>
          <w:szCs w:val="21"/>
        </w:rPr>
        <w:t>基本学制：3年</w:t>
      </w:r>
    </w:p>
    <w:p>
      <w:pPr>
        <w:widowControl/>
        <w:numPr>
          <w:ilvl w:val="0"/>
          <w:numId w:val="1"/>
        </w:numPr>
        <w:rPr>
          <w:rFonts w:ascii="仿宋" w:hAnsi="仿宋" w:eastAsia="仿宋" w:cs="仿宋"/>
          <w:b/>
          <w:bCs/>
          <w:szCs w:val="21"/>
        </w:rPr>
      </w:pPr>
      <w:r>
        <w:rPr>
          <w:rFonts w:hint="eastAsia" w:ascii="仿宋" w:hAnsi="仿宋" w:eastAsia="仿宋" w:cs="仿宋"/>
          <w:b/>
          <w:bCs/>
          <w:szCs w:val="21"/>
        </w:rPr>
        <w:t>培养目标</w:t>
      </w:r>
    </w:p>
    <w:p>
      <w:pPr>
        <w:adjustRightInd w:val="0"/>
        <w:snapToGrid w:val="0"/>
        <w:spacing w:line="360" w:lineRule="auto"/>
        <w:ind w:firstLine="420" w:firstLineChars="200"/>
        <w:rPr>
          <w:rFonts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本专业落实立德树人根本任务，注重学生德智体美劳全面发展，培养具有良好的职业品质和劳动素养，掌握跨入餐饮行业所必需的基础知识与通用技能，以及本专业对应职业岗位所必备的知识与技能，能胜任西式面点制作、面包制作、西式甜点制作以及相应生产、服务、管理等一线工作，具备职业适应能力和可持续发展能力的高素质劳动者和复合型技术技能人才。</w:t>
      </w:r>
    </w:p>
    <w:p>
      <w:pPr>
        <w:widowControl/>
        <w:rPr>
          <w:rFonts w:ascii="仿宋" w:hAnsi="仿宋" w:eastAsia="仿宋" w:cs="仿宋"/>
          <w:b/>
          <w:bCs/>
          <w:szCs w:val="21"/>
        </w:rPr>
      </w:pPr>
      <w:r>
        <w:rPr>
          <w:rFonts w:hint="eastAsia" w:ascii="仿宋" w:hAnsi="仿宋" w:eastAsia="仿宋" w:cs="仿宋"/>
          <w:b/>
          <w:bCs/>
          <w:szCs w:val="21"/>
        </w:rPr>
        <w:t>四、职业（岗位）面向、职业资格及继续学习专业</w:t>
      </w:r>
    </w:p>
    <w:tbl>
      <w:tblPr>
        <w:tblStyle w:val="7"/>
        <w:tblpPr w:leftFromText="180" w:rightFromText="180" w:vertAnchor="text" w:horzAnchor="page" w:tblpX="1311" w:tblpY="303"/>
        <w:tblOverlap w:val="never"/>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560"/>
        <w:gridCol w:w="2200"/>
        <w:gridCol w:w="1810"/>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68" w:type="dxa"/>
            <w:vAlign w:val="center"/>
          </w:tcPr>
          <w:p>
            <w:pPr>
              <w:widowControl/>
              <w:jc w:val="center"/>
              <w:rPr>
                <w:rFonts w:ascii="仿宋" w:hAnsi="仿宋" w:eastAsia="仿宋" w:cs="仿宋"/>
                <w:b/>
                <w:szCs w:val="21"/>
              </w:rPr>
            </w:pPr>
            <w:r>
              <w:rPr>
                <w:rFonts w:hint="eastAsia" w:ascii="仿宋" w:hAnsi="仿宋" w:eastAsia="仿宋" w:cs="仿宋"/>
                <w:b/>
                <w:szCs w:val="21"/>
              </w:rPr>
              <w:t>专门化方向</w:t>
            </w:r>
          </w:p>
        </w:tc>
        <w:tc>
          <w:tcPr>
            <w:tcW w:w="1560" w:type="dxa"/>
            <w:vAlign w:val="center"/>
          </w:tcPr>
          <w:p>
            <w:pPr>
              <w:widowControl/>
              <w:jc w:val="center"/>
              <w:rPr>
                <w:rFonts w:ascii="仿宋" w:hAnsi="仿宋" w:eastAsia="仿宋" w:cs="仿宋"/>
                <w:b/>
                <w:szCs w:val="21"/>
              </w:rPr>
            </w:pPr>
            <w:r>
              <w:rPr>
                <w:rFonts w:hint="eastAsia" w:ascii="仿宋" w:hAnsi="仿宋" w:eastAsia="仿宋" w:cs="仿宋"/>
                <w:b/>
                <w:szCs w:val="21"/>
              </w:rPr>
              <w:t>职业（岗位）</w:t>
            </w:r>
          </w:p>
        </w:tc>
        <w:tc>
          <w:tcPr>
            <w:tcW w:w="2200" w:type="dxa"/>
            <w:vAlign w:val="center"/>
          </w:tcPr>
          <w:p>
            <w:pPr>
              <w:widowControl/>
              <w:ind w:firstLine="211" w:firstLineChars="100"/>
              <w:jc w:val="center"/>
              <w:rPr>
                <w:rFonts w:ascii="仿宋" w:hAnsi="仿宋" w:eastAsia="仿宋" w:cs="仿宋"/>
                <w:b/>
                <w:szCs w:val="21"/>
              </w:rPr>
            </w:pPr>
            <w:r>
              <w:rPr>
                <w:rFonts w:hint="eastAsia" w:ascii="仿宋" w:hAnsi="仿宋" w:eastAsia="仿宋" w:cs="仿宋"/>
                <w:b/>
                <w:szCs w:val="21"/>
              </w:rPr>
              <w:t>职业资格要求</w:t>
            </w:r>
          </w:p>
        </w:tc>
        <w:tc>
          <w:tcPr>
            <w:tcW w:w="3377" w:type="dxa"/>
            <w:gridSpan w:val="2"/>
            <w:vAlign w:val="center"/>
          </w:tcPr>
          <w:p>
            <w:pPr>
              <w:widowControl/>
              <w:jc w:val="center"/>
              <w:rPr>
                <w:rFonts w:ascii="仿宋" w:hAnsi="仿宋" w:eastAsia="仿宋" w:cs="仿宋"/>
                <w:b/>
                <w:szCs w:val="21"/>
              </w:rPr>
            </w:pPr>
            <w:r>
              <w:rPr>
                <w:rFonts w:hint="eastAsia" w:ascii="仿宋" w:hAnsi="仿宋" w:eastAsia="仿宋" w:cs="仿宋"/>
                <w:b/>
                <w:szCs w:val="21"/>
              </w:rPr>
              <w:t>继续学习专业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68" w:type="dxa"/>
            <w:vAlign w:val="center"/>
          </w:tcPr>
          <w:p>
            <w:pPr>
              <w:widowControl/>
              <w:rPr>
                <w:rFonts w:ascii="仿宋" w:hAnsi="仿宋" w:eastAsia="仿宋" w:cs="仿宋"/>
                <w:szCs w:val="21"/>
              </w:rPr>
            </w:pPr>
            <w:r>
              <w:rPr>
                <w:rFonts w:hint="eastAsia" w:ascii="仿宋" w:hAnsi="仿宋" w:eastAsia="仿宋" w:cs="仿宋"/>
                <w:szCs w:val="21"/>
              </w:rPr>
              <w:t>西式面点师</w:t>
            </w:r>
          </w:p>
        </w:tc>
        <w:tc>
          <w:tcPr>
            <w:tcW w:w="1560" w:type="dxa"/>
            <w:vAlign w:val="center"/>
          </w:tcPr>
          <w:p>
            <w:pPr>
              <w:widowControl/>
              <w:jc w:val="left"/>
              <w:rPr>
                <w:rFonts w:ascii="仿宋" w:hAnsi="仿宋" w:eastAsia="仿宋" w:cs="仿宋"/>
                <w:szCs w:val="21"/>
              </w:rPr>
            </w:pPr>
            <w:r>
              <w:rPr>
                <w:rFonts w:hint="eastAsia" w:ascii="仿宋" w:hAnsi="仿宋" w:eastAsia="仿宋" w:cs="仿宋"/>
                <w:szCs w:val="21"/>
              </w:rPr>
              <w:t>面包师、蛋糕师、甜品师</w:t>
            </w:r>
          </w:p>
        </w:tc>
        <w:tc>
          <w:tcPr>
            <w:tcW w:w="2200" w:type="dxa"/>
            <w:vAlign w:val="center"/>
          </w:tcPr>
          <w:p>
            <w:pPr>
              <w:autoSpaceDE w:val="0"/>
              <w:autoSpaceDN w:val="0"/>
              <w:adjustRightInd w:val="0"/>
              <w:spacing w:line="400" w:lineRule="atLeast"/>
              <w:jc w:val="center"/>
              <w:rPr>
                <w:rFonts w:ascii="仿宋" w:hAnsi="仿宋" w:eastAsia="仿宋" w:cs="仿宋"/>
                <w:szCs w:val="21"/>
              </w:rPr>
            </w:pPr>
            <w:r>
              <w:rPr>
                <w:rFonts w:hint="eastAsia" w:ascii="仿宋" w:hAnsi="仿宋" w:eastAsia="仿宋" w:cs="仿宋"/>
                <w:szCs w:val="21"/>
              </w:rPr>
              <w:t>西式面点师（四级）</w:t>
            </w:r>
          </w:p>
          <w:p>
            <w:pPr>
              <w:widowControl/>
              <w:jc w:val="center"/>
              <w:rPr>
                <w:rFonts w:ascii="仿宋" w:hAnsi="仿宋" w:eastAsia="仿宋" w:cs="仿宋"/>
                <w:szCs w:val="21"/>
              </w:rPr>
            </w:pPr>
          </w:p>
        </w:tc>
        <w:tc>
          <w:tcPr>
            <w:tcW w:w="1810" w:type="dxa"/>
            <w:vAlign w:val="center"/>
          </w:tcPr>
          <w:p>
            <w:pPr>
              <w:pStyle w:val="6"/>
              <w:shd w:val="clear" w:color="auto" w:fill="FFFFFF"/>
              <w:spacing w:beforeAutospacing="0" w:afterAutospacing="0" w:line="400" w:lineRule="atLeast"/>
              <w:ind w:right="-107" w:rightChars="-51"/>
              <w:jc w:val="left"/>
              <w:rPr>
                <w:rFonts w:cs="仿宋"/>
                <w:szCs w:val="21"/>
              </w:rPr>
            </w:pPr>
            <w:r>
              <w:rPr>
                <w:rFonts w:hint="eastAsia" w:cs="仿宋"/>
                <w:szCs w:val="21"/>
              </w:rPr>
              <w:t>高职：</w:t>
            </w:r>
          </w:p>
          <w:p>
            <w:pPr>
              <w:widowControl/>
              <w:jc w:val="left"/>
              <w:rPr>
                <w:rFonts w:ascii="仿宋" w:hAnsi="仿宋" w:eastAsia="仿宋" w:cs="仿宋"/>
                <w:szCs w:val="21"/>
              </w:rPr>
            </w:pPr>
            <w:r>
              <w:rPr>
                <w:rFonts w:hint="eastAsia" w:ascii="仿宋" w:hAnsi="仿宋" w:eastAsia="仿宋" w:cs="仿宋"/>
                <w:szCs w:val="21"/>
              </w:rPr>
              <w:t>西式烹饪工艺、烹饪工艺与营养、营养配餐等</w:t>
            </w:r>
          </w:p>
        </w:tc>
        <w:tc>
          <w:tcPr>
            <w:tcW w:w="1567" w:type="dxa"/>
            <w:vAlign w:val="center"/>
          </w:tcPr>
          <w:p>
            <w:pPr>
              <w:widowControl/>
              <w:jc w:val="left"/>
              <w:rPr>
                <w:rFonts w:ascii="仿宋" w:hAnsi="仿宋" w:eastAsia="仿宋" w:cs="仿宋"/>
                <w:szCs w:val="21"/>
              </w:rPr>
            </w:pPr>
            <w:r>
              <w:rPr>
                <w:rFonts w:hint="eastAsia" w:ascii="仿宋" w:hAnsi="仿宋" w:eastAsia="仿宋" w:cs="仿宋"/>
                <w:szCs w:val="21"/>
              </w:rPr>
              <w:t>本科：</w:t>
            </w:r>
          </w:p>
          <w:p>
            <w:pPr>
              <w:widowControl/>
              <w:jc w:val="left"/>
              <w:rPr>
                <w:rFonts w:ascii="仿宋" w:hAnsi="仿宋" w:eastAsia="仿宋" w:cs="仿宋"/>
                <w:szCs w:val="21"/>
              </w:rPr>
            </w:pPr>
            <w:r>
              <w:rPr>
                <w:rFonts w:hint="eastAsia" w:ascii="仿宋" w:hAnsi="仿宋" w:eastAsia="仿宋" w:cs="仿宋"/>
                <w:szCs w:val="21"/>
                <w:lang w:val="zh-CN"/>
              </w:rPr>
              <w:t>烹饪与餐饮管理、烹饪与营养教育</w:t>
            </w:r>
          </w:p>
        </w:tc>
      </w:tr>
    </w:tbl>
    <w:p>
      <w:pPr>
        <w:spacing w:line="400" w:lineRule="exact"/>
        <w:outlineLvl w:val="0"/>
        <w:rPr>
          <w:rFonts w:ascii="仿宋" w:hAnsi="仿宋" w:eastAsia="仿宋" w:cs="仿宋"/>
          <w:b/>
          <w:szCs w:val="21"/>
        </w:rPr>
      </w:pPr>
      <w:r>
        <w:rPr>
          <w:rFonts w:hint="eastAsia" w:ascii="仿宋" w:hAnsi="仿宋" w:eastAsia="仿宋" w:cs="仿宋"/>
          <w:b/>
          <w:szCs w:val="21"/>
        </w:rPr>
        <w:t>五、综合素质及职业能力</w:t>
      </w:r>
    </w:p>
    <w:p>
      <w:pPr>
        <w:spacing w:line="400" w:lineRule="exact"/>
        <w:ind w:firstLine="422" w:firstLineChars="200"/>
        <w:rPr>
          <w:rFonts w:ascii="仿宋" w:hAnsi="仿宋" w:eastAsia="仿宋" w:cs="仿宋"/>
          <w:b/>
          <w:szCs w:val="21"/>
        </w:rPr>
      </w:pPr>
      <w:r>
        <w:rPr>
          <w:rFonts w:hint="eastAsia" w:ascii="仿宋" w:hAnsi="仿宋" w:eastAsia="仿宋" w:cs="仿宋"/>
          <w:b/>
          <w:szCs w:val="21"/>
        </w:rPr>
        <w:t>（一）综合素质</w:t>
      </w:r>
    </w:p>
    <w:p>
      <w:pPr>
        <w:topLinePunct/>
        <w:spacing w:line="360" w:lineRule="auto"/>
        <w:ind w:firstLine="420" w:firstLineChars="200"/>
        <w:rPr>
          <w:rFonts w:ascii="仿宋" w:hAnsi="仿宋" w:eastAsia="仿宋" w:cs="仿宋"/>
          <w:szCs w:val="21"/>
        </w:rPr>
      </w:pPr>
      <w:r>
        <w:rPr>
          <w:rFonts w:hint="eastAsia" w:ascii="仿宋" w:hAnsi="仿宋" w:eastAsia="仿宋" w:cs="仿宋"/>
          <w:szCs w:val="21"/>
        </w:rPr>
        <w:t>1.具有良好的道德品质、职业素养、法律意识。</w:t>
      </w:r>
    </w:p>
    <w:p>
      <w:pPr>
        <w:topLinePunct/>
        <w:spacing w:line="360" w:lineRule="auto"/>
        <w:ind w:firstLine="420" w:firstLineChars="200"/>
        <w:rPr>
          <w:rFonts w:ascii="仿宋" w:hAnsi="仿宋" w:eastAsia="仿宋" w:cs="仿宋"/>
          <w:szCs w:val="21"/>
        </w:rPr>
      </w:pPr>
      <w:r>
        <w:rPr>
          <w:rFonts w:hint="eastAsia" w:ascii="仿宋" w:hAnsi="仿宋" w:eastAsia="仿宋" w:cs="仿宋"/>
          <w:szCs w:val="21"/>
        </w:rPr>
        <w:t>2.具有良好的人文和科学素养和继续学习的能力。</w:t>
      </w:r>
    </w:p>
    <w:p>
      <w:pPr>
        <w:topLinePunct/>
        <w:spacing w:line="360" w:lineRule="auto"/>
        <w:ind w:firstLine="420" w:firstLineChars="200"/>
        <w:rPr>
          <w:rFonts w:ascii="仿宋" w:hAnsi="仿宋" w:eastAsia="仿宋" w:cs="仿宋"/>
          <w:szCs w:val="21"/>
        </w:rPr>
      </w:pPr>
      <w:r>
        <w:rPr>
          <w:rFonts w:hint="eastAsia" w:ascii="仿宋" w:hAnsi="仿宋" w:eastAsia="仿宋" w:cs="仿宋"/>
          <w:szCs w:val="21"/>
        </w:rPr>
        <w:t>3.具有健康的身体素质和心理素质，有良好的生活态度。</w:t>
      </w:r>
    </w:p>
    <w:p>
      <w:pPr>
        <w:topLinePunct/>
        <w:spacing w:line="360" w:lineRule="auto"/>
        <w:ind w:firstLine="420" w:firstLineChars="200"/>
        <w:rPr>
          <w:rFonts w:ascii="仿宋" w:hAnsi="仿宋" w:eastAsia="仿宋" w:cs="仿宋"/>
          <w:szCs w:val="21"/>
        </w:rPr>
      </w:pPr>
      <w:r>
        <w:rPr>
          <w:rFonts w:hint="eastAsia" w:ascii="仿宋" w:hAnsi="仿宋" w:eastAsia="仿宋" w:cs="仿宋"/>
          <w:szCs w:val="21"/>
        </w:rPr>
        <w:t>4.具有良好的责任心、进取心和坚强的意志。</w:t>
      </w:r>
    </w:p>
    <w:p>
      <w:pPr>
        <w:topLinePunct/>
        <w:spacing w:line="360" w:lineRule="auto"/>
        <w:ind w:firstLine="420" w:firstLineChars="200"/>
        <w:rPr>
          <w:rFonts w:ascii="仿宋" w:hAnsi="仿宋" w:eastAsia="仿宋" w:cs="仿宋"/>
          <w:szCs w:val="21"/>
        </w:rPr>
      </w:pPr>
      <w:r>
        <w:rPr>
          <w:rFonts w:hint="eastAsia" w:ascii="仿宋" w:hAnsi="仿宋" w:eastAsia="仿宋" w:cs="仿宋"/>
          <w:szCs w:val="21"/>
        </w:rPr>
        <w:t>5.具有良好的书面表达和口头表达能力。</w:t>
      </w:r>
    </w:p>
    <w:p>
      <w:pPr>
        <w:topLinePunct/>
        <w:spacing w:line="360" w:lineRule="auto"/>
        <w:ind w:firstLine="420" w:firstLineChars="200"/>
        <w:rPr>
          <w:rFonts w:ascii="仿宋" w:hAnsi="仿宋" w:eastAsia="仿宋" w:cs="仿宋"/>
          <w:szCs w:val="21"/>
        </w:rPr>
      </w:pPr>
      <w:r>
        <w:rPr>
          <w:rFonts w:hint="eastAsia" w:ascii="仿宋" w:hAnsi="仿宋" w:eastAsia="仿宋" w:cs="仿宋"/>
          <w:szCs w:val="21"/>
        </w:rPr>
        <w:t>6.具备吃苦耐劳、积极进取、敬业爱岗的工作态度。</w:t>
      </w:r>
    </w:p>
    <w:p>
      <w:pPr>
        <w:topLinePunct/>
        <w:spacing w:line="360" w:lineRule="auto"/>
        <w:ind w:firstLine="420" w:firstLineChars="200"/>
        <w:rPr>
          <w:rFonts w:ascii="仿宋" w:hAnsi="仿宋" w:eastAsia="仿宋" w:cs="仿宋"/>
          <w:szCs w:val="21"/>
        </w:rPr>
      </w:pPr>
      <w:r>
        <w:rPr>
          <w:rFonts w:hint="eastAsia" w:ascii="仿宋" w:hAnsi="仿宋" w:eastAsia="仿宋" w:cs="仿宋"/>
          <w:szCs w:val="21"/>
        </w:rPr>
        <w:t>7.具备勤于思考、善于动手、勇于创新的精神。</w:t>
      </w:r>
    </w:p>
    <w:p>
      <w:pPr>
        <w:topLinePunct/>
        <w:spacing w:line="360" w:lineRule="auto"/>
        <w:ind w:firstLine="420" w:firstLineChars="200"/>
        <w:rPr>
          <w:rFonts w:ascii="仿宋" w:hAnsi="仿宋" w:eastAsia="仿宋" w:cs="仿宋"/>
          <w:szCs w:val="21"/>
        </w:rPr>
        <w:sectPr>
          <w:headerReference r:id="rId3" w:type="default"/>
          <w:footerReference r:id="rId4" w:type="default"/>
          <w:pgSz w:w="10829" w:h="15082"/>
          <w:pgMar w:top="1430" w:right="1229" w:bottom="1346" w:left="1200" w:header="0" w:footer="3" w:gutter="0"/>
          <w:pgNumType w:fmt="decimalFullWidth" w:start="1"/>
          <w:cols w:space="720" w:num="1"/>
          <w:docGrid w:linePitch="360" w:charSpace="0"/>
        </w:sectPr>
      </w:pPr>
    </w:p>
    <w:p>
      <w:pPr>
        <w:topLinePunct/>
        <w:spacing w:line="360" w:lineRule="auto"/>
        <w:ind w:firstLine="420" w:firstLineChars="200"/>
        <w:rPr>
          <w:rFonts w:ascii="仿宋" w:hAnsi="仿宋" w:eastAsia="仿宋" w:cs="仿宋"/>
          <w:szCs w:val="21"/>
        </w:rPr>
      </w:pPr>
      <w:r>
        <w:rPr>
          <w:rFonts w:hint="eastAsia" w:ascii="仿宋" w:hAnsi="仿宋" w:eastAsia="仿宋" w:cs="仿宋"/>
          <w:szCs w:val="21"/>
        </w:rPr>
        <w:t>8.具备良好的人际交往能力、团队合作精神和服务意识。</w:t>
      </w:r>
    </w:p>
    <w:p>
      <w:pPr>
        <w:topLinePunct/>
        <w:spacing w:line="360" w:lineRule="auto"/>
        <w:ind w:firstLine="420" w:firstLineChars="200"/>
        <w:rPr>
          <w:rFonts w:ascii="仿宋" w:hAnsi="仿宋" w:eastAsia="仿宋" w:cs="仿宋"/>
          <w:szCs w:val="21"/>
        </w:rPr>
      </w:pPr>
      <w:r>
        <w:rPr>
          <w:rFonts w:hint="eastAsia" w:ascii="仿宋" w:hAnsi="仿宋" w:eastAsia="仿宋" w:cs="仿宋"/>
          <w:szCs w:val="21"/>
        </w:rPr>
        <w:t>9.能够严格遵守安全操作规范。</w:t>
      </w:r>
    </w:p>
    <w:p>
      <w:pPr>
        <w:topLinePunct/>
        <w:spacing w:line="360" w:lineRule="auto"/>
        <w:ind w:firstLine="420" w:firstLineChars="200"/>
        <w:rPr>
          <w:rFonts w:ascii="仿宋" w:hAnsi="仿宋" w:eastAsia="仿宋" w:cs="仿宋"/>
          <w:szCs w:val="21"/>
        </w:rPr>
      </w:pPr>
      <w:r>
        <w:rPr>
          <w:rFonts w:hint="eastAsia" w:ascii="仿宋" w:hAnsi="仿宋" w:eastAsia="仿宋" w:cs="仿宋"/>
          <w:szCs w:val="21"/>
        </w:rPr>
        <w:t>10.具有运用计算机进行专业信息查询和常用文档处理的能力。</w:t>
      </w:r>
      <w:bookmarkStart w:id="0" w:name="_Hlk95843787"/>
    </w:p>
    <w:bookmarkEnd w:id="0"/>
    <w:p>
      <w:pPr>
        <w:spacing w:line="360" w:lineRule="auto"/>
        <w:ind w:firstLine="422" w:firstLineChars="200"/>
        <w:rPr>
          <w:rFonts w:ascii="仿宋" w:hAnsi="仿宋" w:eastAsia="仿宋" w:cs="仿宋"/>
          <w:b/>
          <w:szCs w:val="21"/>
        </w:rPr>
      </w:pPr>
      <w:r>
        <w:rPr>
          <w:rFonts w:hint="eastAsia" w:ascii="仿宋" w:hAnsi="仿宋" w:eastAsia="仿宋" w:cs="仿宋"/>
          <w:b/>
          <w:szCs w:val="21"/>
        </w:rPr>
        <w:t>（二）职业能力</w:t>
      </w:r>
    </w:p>
    <w:p>
      <w:pPr>
        <w:spacing w:line="360" w:lineRule="auto"/>
        <w:ind w:firstLine="420" w:firstLineChars="200"/>
        <w:rPr>
          <w:rFonts w:ascii="仿宋" w:hAnsi="仿宋" w:eastAsia="仿宋" w:cs="仿宋"/>
          <w:szCs w:val="21"/>
          <w:shd w:val="clear" w:color="auto" w:fill="FFFFFF" w:themeFill="background1"/>
        </w:rPr>
      </w:pPr>
      <w:bookmarkStart w:id="1" w:name="_Hlk63269314"/>
      <w:r>
        <w:rPr>
          <w:rFonts w:hint="eastAsia" w:ascii="仿宋" w:hAnsi="仿宋" w:eastAsia="仿宋" w:cs="仿宋"/>
          <w:szCs w:val="21"/>
          <w:shd w:val="clear" w:color="auto" w:fill="FFFFFF" w:themeFill="background1"/>
        </w:rPr>
        <w:t>1.行业通用能力</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（1）了解餐饮行业相关的政策和法规，能知晓中西结合、产业融合等现代餐饮业新业态、新原料、新技术、新设备等。</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2）了解烹饪原料的主要产地、产季和品质特点，具备识别烹饪原料品质的能力；理解烹饪营养与安全基础知识，能根据最新《中国居民膳食指南》及餐饮行业食品安全相关要求，规范地进行烹饪原料选择、加工、运用等操作。</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（3）掌握烹饪刀工、原料初加工、勺工、预制加工、组配等基础操作的方法与要领，能运用相关技能制作基础拼盘与菜点。</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（4）了解中西饮食文化知识，理解智能化餐饮发展趋势，能运用厨房质量管理、成本控制与核算、营销策略等知识进行现代厨房运作。</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（5）爱岗敬业，吃苦耐劳，能适应烹饪岗位的工作环境，养成规范操作和节约资源的习惯，具有强烈的烹饪生产安全与环境保护意识。</w:t>
      </w:r>
    </w:p>
    <w:bookmarkEnd w:id="1"/>
    <w:p>
      <w:pPr>
        <w:adjustRightInd w:val="0"/>
        <w:snapToGrid w:val="0"/>
        <w:spacing w:line="360" w:lineRule="auto"/>
        <w:ind w:firstLine="420" w:firstLineChars="200"/>
        <w:rPr>
          <w:rFonts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 xml:space="preserve">2.专业核心能力  </w:t>
      </w:r>
    </w:p>
    <w:p>
      <w:pPr>
        <w:adjustRightInd w:val="0"/>
        <w:snapToGrid w:val="0"/>
        <w:spacing w:line="360" w:lineRule="auto"/>
        <w:ind w:firstLine="420" w:firstLineChars="200"/>
        <w:rPr>
          <w:rFonts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1）熟悉西式面点制作的一般工艺流程，理解各工艺环节的作用、原理，掌握各工艺环节的技术要领，掌握常见馅心的制作，能运用中式面点制作技法制作水调面团、膨松面团、油酥面团、米粉面团及其他面团的代表品种。</w:t>
      </w:r>
    </w:p>
    <w:p>
      <w:pPr>
        <w:adjustRightInd w:val="0"/>
        <w:snapToGrid w:val="0"/>
        <w:spacing w:line="360" w:lineRule="auto"/>
        <w:ind w:firstLine="420" w:firstLineChars="200"/>
        <w:rPr>
          <w:rFonts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（2）掌握面包制作的一般工艺流程，能将发酵原理运用于面包生产实践，会制作软质、硬质、脆皮、松质等面包类型的代表品种。</w:t>
      </w:r>
    </w:p>
    <w:p>
      <w:pPr>
        <w:adjustRightInd w:val="0"/>
        <w:snapToGrid w:val="0"/>
        <w:spacing w:line="360" w:lineRule="auto"/>
        <w:ind w:firstLine="420" w:firstLineChars="200"/>
        <w:rPr>
          <w:rFonts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 xml:space="preserve">（3）熟悉西式甜点的分类和一般工艺流程，理解各工艺环节的作用、原理，掌握各工艺环节的技术要领，能将其运用于西式甜点生产实践，会制作西式甜点的蛋糕类、混酥类、清酥类、气鼓类、冷冻类及其他甜点的代表品种。 </w:t>
      </w:r>
    </w:p>
    <w:p>
      <w:pPr>
        <w:adjustRightInd w:val="0"/>
        <w:snapToGrid w:val="0"/>
        <w:spacing w:line="360" w:lineRule="auto"/>
        <w:ind w:left="420" w:leftChars="200"/>
        <w:rPr>
          <w:rFonts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（4）掌握面点产品创新设计方法，能够学以致用，进行面点产品创新设计。</w:t>
      </w:r>
    </w:p>
    <w:p>
      <w:pPr>
        <w:adjustRightInd w:val="0"/>
        <w:snapToGrid w:val="0"/>
        <w:spacing w:line="360" w:lineRule="auto"/>
        <w:ind w:left="420" w:leftChars="200"/>
        <w:rPr>
          <w:rFonts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3.职业特定能力</w:t>
      </w:r>
    </w:p>
    <w:p>
      <w:pPr>
        <w:adjustRightInd w:val="0"/>
        <w:snapToGrid w:val="0"/>
        <w:spacing w:line="360" w:lineRule="auto"/>
        <w:ind w:firstLine="420" w:firstLineChars="200"/>
        <w:rPr>
          <w:rFonts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1）名点小吃制作：熟知名点的起源典故，掌握各类型名点的基本特点；具有能制作发酵类、米粉类、水调类、油酥类、杂粮类等各地代表名点的能力；掌握苏式风味小吃的制作方法，会制作金陵、苏锡、淮扬风味的代表性品种。</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2）西式糕点制作：掌握蛋糕抹面技术、围边装饰技术、植物裱制技术、装饰件制作，能通过合理组配布局将其运用于裱花蛋糕制作生产实践；掌握翻糖捏塑技术，会制作糖霜饼干、植物、卡通公仔、杯子蛋糕等翻糖代表性品种。</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4.跨行业职业能力</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（1）具有适应岗位变化的能力，能根据职业技能等级证书制度，取得跨岗位职业技能等级证书。</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（2）具有创新创业能力。</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（3）具有一线生产管理能力。</w:t>
      </w:r>
    </w:p>
    <w:p>
      <w:pPr>
        <w:spacing w:line="360" w:lineRule="auto"/>
        <w:rPr>
          <w:rFonts w:ascii="仿宋" w:hAnsi="仿宋" w:eastAsia="仿宋" w:cs="仿宋"/>
          <w:b/>
          <w:szCs w:val="21"/>
        </w:rPr>
      </w:pPr>
      <w:r>
        <w:rPr>
          <w:rFonts w:hint="eastAsia" w:ascii="仿宋" w:hAnsi="仿宋" w:eastAsia="仿宋" w:cs="仿宋"/>
          <w:b/>
          <w:szCs w:val="21"/>
        </w:rPr>
        <w:t>六、课程结构及教学时间分配</w:t>
      </w:r>
    </w:p>
    <w:p>
      <w:pPr>
        <w:spacing w:line="360" w:lineRule="auto"/>
        <w:ind w:firstLine="465"/>
        <w:outlineLvl w:val="0"/>
        <w:rPr>
          <w:rFonts w:ascii="仿宋" w:hAnsi="仿宋" w:eastAsia="仿宋" w:cs="仿宋"/>
          <w:b/>
          <w:szCs w:val="21"/>
        </w:rPr>
      </w:pPr>
      <w:r>
        <w:rPr>
          <w:rFonts w:hint="eastAsia" w:ascii="仿宋" w:hAnsi="仿宋" w:eastAsia="仿宋" w:cs="仿宋"/>
          <w:b/>
          <w:szCs w:val="21"/>
        </w:rPr>
        <w:t>（一）课程结构</w:t>
      </w:r>
    </w:p>
    <w:p>
      <w:pPr>
        <w:pStyle w:val="6"/>
        <w:widowControl/>
        <w:shd w:val="clear" w:color="auto" w:fill="FFFFFF"/>
        <w:spacing w:beforeAutospacing="0" w:after="240" w:afterAutospacing="0"/>
        <w:ind w:firstLine="720"/>
        <w:rPr>
          <w:rFonts w:cs="宋体"/>
          <w:color w:val="333333"/>
          <w:spacing w:val="8"/>
          <w:szCs w:val="24"/>
          <w:shd w:val="clear" w:color="auto" w:fill="FFFFFF"/>
        </w:rPr>
      </w:pPr>
      <w:r>
        <w:rPr>
          <w:szCs w:val="21"/>
        </w:rPr>
        <mc:AlternateContent>
          <mc:Choice Requires="wps">
            <w:drawing>
              <wp:anchor distT="0" distB="0" distL="114300" distR="114300" simplePos="0" relativeHeight="251677696" behindDoc="0" locked="0" layoutInCell="1" allowOverlap="1">
                <wp:simplePos x="0" y="0"/>
                <wp:positionH relativeFrom="column">
                  <wp:posOffset>1656080</wp:posOffset>
                </wp:positionH>
                <wp:positionV relativeFrom="paragraph">
                  <wp:posOffset>78105</wp:posOffset>
                </wp:positionV>
                <wp:extent cx="3798570" cy="789305"/>
                <wp:effectExtent l="4445" t="4445" r="6985" b="6350"/>
                <wp:wrapNone/>
                <wp:docPr id="23" name="文本框 8"/>
                <wp:cNvGraphicFramePr/>
                <a:graphic xmlns:a="http://schemas.openxmlformats.org/drawingml/2006/main">
                  <a:graphicData uri="http://schemas.microsoft.com/office/word/2010/wordprocessingShape">
                    <wps:wsp>
                      <wps:cNvSpPr txBox="1"/>
                      <wps:spPr>
                        <a:xfrm>
                          <a:off x="0" y="0"/>
                          <a:ext cx="3798570" cy="7893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numPr>
                                <w:ilvl w:val="0"/>
                                <w:numId w:val="2"/>
                              </w:numPr>
                              <w:adjustRightInd w:val="0"/>
                              <w:snapToGrid w:val="0"/>
                              <w:spacing w:line="240" w:lineRule="exact"/>
                              <w:ind w:left="1470" w:hanging="1470" w:hangingChars="700"/>
                              <w:rPr>
                                <w:rFonts w:ascii="仿宋" w:hAnsi="仿宋" w:eastAsia="仿宋"/>
                                <w:szCs w:val="21"/>
                              </w:rPr>
                            </w:pPr>
                            <w:r>
                              <w:rPr>
                                <w:rFonts w:hint="eastAsia" w:ascii="仿宋" w:hAnsi="仿宋" w:eastAsia="仿宋" w:cs="仿宋"/>
                                <w:szCs w:val="21"/>
                              </w:rPr>
                              <w:t>思想政治      2.</w:t>
                            </w:r>
                            <w:r>
                              <w:rPr>
                                <w:rFonts w:hint="eastAsia" w:ascii="仿宋" w:hAnsi="仿宋" w:eastAsia="仿宋"/>
                                <w:szCs w:val="21"/>
                              </w:rPr>
                              <w:t xml:space="preserve">语文         3.数学    4.英语 </w:t>
                            </w:r>
                          </w:p>
                          <w:p>
                            <w:pPr>
                              <w:adjustRightInd w:val="0"/>
                              <w:snapToGrid w:val="0"/>
                              <w:spacing w:line="240" w:lineRule="exact"/>
                              <w:ind w:left="1470" w:hanging="1470" w:hangingChars="700"/>
                              <w:rPr>
                                <w:rFonts w:ascii="仿宋" w:hAnsi="仿宋" w:eastAsia="仿宋"/>
                                <w:szCs w:val="21"/>
                              </w:rPr>
                            </w:pPr>
                            <w:r>
                              <w:rPr>
                                <w:rFonts w:hint="eastAsia" w:ascii="仿宋" w:hAnsi="仿宋" w:eastAsia="仿宋"/>
                                <w:szCs w:val="21"/>
                              </w:rPr>
                              <w:t xml:space="preserve">5.信息技术       6.体育与健康   7.历史   </w:t>
                            </w:r>
                          </w:p>
                          <w:p>
                            <w:pPr>
                              <w:adjustRightInd w:val="0"/>
                              <w:snapToGrid w:val="0"/>
                              <w:spacing w:line="240" w:lineRule="exact"/>
                              <w:ind w:left="1470" w:hanging="1470" w:hangingChars="700"/>
                              <w:rPr>
                                <w:rFonts w:ascii="仿宋" w:hAnsi="仿宋" w:eastAsia="仿宋" w:cs="仿宋"/>
                                <w:szCs w:val="21"/>
                              </w:rPr>
                            </w:pPr>
                            <w:r>
                              <w:rPr>
                                <w:rFonts w:hint="eastAsia" w:ascii="仿宋" w:hAnsi="仿宋" w:eastAsia="仿宋"/>
                                <w:szCs w:val="21"/>
                              </w:rPr>
                              <w:t>8</w:t>
                            </w:r>
                            <w:r>
                              <w:rPr>
                                <w:rFonts w:ascii="仿宋" w:hAnsi="仿宋" w:eastAsia="仿宋"/>
                                <w:szCs w:val="21"/>
                              </w:rPr>
                              <w:t>.</w:t>
                            </w:r>
                            <w:r>
                              <w:rPr>
                                <w:rFonts w:hint="eastAsia" w:ascii="仿宋" w:hAnsi="仿宋" w:eastAsia="仿宋" w:cs="仿宋"/>
                                <w:color w:val="000000"/>
                                <w:szCs w:val="21"/>
                              </w:rPr>
                              <w:t xml:space="preserve">美育（美术）   </w:t>
                            </w:r>
                            <w:r>
                              <w:rPr>
                                <w:rFonts w:hint="eastAsia" w:ascii="仿宋" w:hAnsi="仿宋" w:eastAsia="仿宋" w:cs="仿宋"/>
                                <w:szCs w:val="21"/>
                              </w:rPr>
                              <w:t>9.劳动教育</w:t>
                            </w:r>
                          </w:p>
                        </w:txbxContent>
                      </wps:txbx>
                      <wps:bodyPr upright="1"/>
                    </wps:wsp>
                  </a:graphicData>
                </a:graphic>
              </wp:anchor>
            </w:drawing>
          </mc:Choice>
          <mc:Fallback>
            <w:pict>
              <v:shape id="文本框 8" o:spid="_x0000_s1026" o:spt="202" type="#_x0000_t202" style="position:absolute;left:0pt;margin-left:130.4pt;margin-top:6.15pt;height:62.15pt;width:299.1pt;z-index:251677696;mso-width-relative:page;mso-height-relative:page;" fillcolor="#FFFFFF" filled="t" stroked="t" coordsize="21600,21600" o:gfxdata="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0D7Ha2AAAAAoBAAAPAAAAAAAA&#10;AAEAIAAAACIAAABkcnMvZG93bnJldi54bWxQSwECFAAUAAAACACHTuJAWaGRsBICAABFBAAADgAA&#10;AAAAAAABACAAAAAnAQAAZHJzL2Uyb0RvYy54bWxQSwUGAAAAAAYABgBZAQAAqwUAAAAA&#10;">
                <v:fill on="t" focussize="0,0"/>
                <v:stroke color="#000000" joinstyle="miter"/>
                <v:imagedata o:title=""/>
                <o:lock v:ext="edit" aspectratio="f"/>
                <v:textbox>
                  <w:txbxContent>
                    <w:p>
                      <w:pPr>
                        <w:numPr>
                          <w:ilvl w:val="0"/>
                          <w:numId w:val="2"/>
                        </w:numPr>
                        <w:adjustRightInd w:val="0"/>
                        <w:snapToGrid w:val="0"/>
                        <w:spacing w:line="240" w:lineRule="exact"/>
                        <w:ind w:left="1470" w:hanging="1470" w:hangingChars="700"/>
                        <w:rPr>
                          <w:rFonts w:ascii="仿宋" w:hAnsi="仿宋" w:eastAsia="仿宋"/>
                          <w:szCs w:val="21"/>
                        </w:rPr>
                      </w:pPr>
                      <w:r>
                        <w:rPr>
                          <w:rFonts w:hint="eastAsia" w:ascii="仿宋" w:hAnsi="仿宋" w:eastAsia="仿宋" w:cs="仿宋"/>
                          <w:szCs w:val="21"/>
                        </w:rPr>
                        <w:t>思想政治      2.</w:t>
                      </w:r>
                      <w:r>
                        <w:rPr>
                          <w:rFonts w:hint="eastAsia" w:ascii="仿宋" w:hAnsi="仿宋" w:eastAsia="仿宋"/>
                          <w:szCs w:val="21"/>
                        </w:rPr>
                        <w:t xml:space="preserve">语文         3.数学    4.英语 </w:t>
                      </w:r>
                    </w:p>
                    <w:p>
                      <w:pPr>
                        <w:adjustRightInd w:val="0"/>
                        <w:snapToGrid w:val="0"/>
                        <w:spacing w:line="240" w:lineRule="exact"/>
                        <w:ind w:left="1470" w:hanging="1470" w:hangingChars="700"/>
                        <w:rPr>
                          <w:rFonts w:ascii="仿宋" w:hAnsi="仿宋" w:eastAsia="仿宋"/>
                          <w:szCs w:val="21"/>
                        </w:rPr>
                      </w:pPr>
                      <w:r>
                        <w:rPr>
                          <w:rFonts w:hint="eastAsia" w:ascii="仿宋" w:hAnsi="仿宋" w:eastAsia="仿宋"/>
                          <w:szCs w:val="21"/>
                        </w:rPr>
                        <w:t xml:space="preserve">5.信息技术       6.体育与健康   7.历史   </w:t>
                      </w:r>
                    </w:p>
                    <w:p>
                      <w:pPr>
                        <w:adjustRightInd w:val="0"/>
                        <w:snapToGrid w:val="0"/>
                        <w:spacing w:line="240" w:lineRule="exact"/>
                        <w:ind w:left="1470" w:hanging="1470" w:hangingChars="700"/>
                        <w:rPr>
                          <w:rFonts w:ascii="仿宋" w:hAnsi="仿宋" w:eastAsia="仿宋" w:cs="仿宋"/>
                          <w:szCs w:val="21"/>
                        </w:rPr>
                      </w:pPr>
                      <w:r>
                        <w:rPr>
                          <w:rFonts w:hint="eastAsia" w:ascii="仿宋" w:hAnsi="仿宋" w:eastAsia="仿宋"/>
                          <w:szCs w:val="21"/>
                        </w:rPr>
                        <w:t>8</w:t>
                      </w:r>
                      <w:r>
                        <w:rPr>
                          <w:rFonts w:ascii="仿宋" w:hAnsi="仿宋" w:eastAsia="仿宋"/>
                          <w:szCs w:val="21"/>
                        </w:rPr>
                        <w:t>.</w:t>
                      </w:r>
                      <w:r>
                        <w:rPr>
                          <w:rFonts w:hint="eastAsia" w:ascii="仿宋" w:hAnsi="仿宋" w:eastAsia="仿宋" w:cs="仿宋"/>
                          <w:color w:val="000000"/>
                          <w:szCs w:val="21"/>
                        </w:rPr>
                        <w:t xml:space="preserve">美育（美术）   </w:t>
                      </w:r>
                      <w:r>
                        <w:rPr>
                          <w:rFonts w:hint="eastAsia" w:ascii="仿宋" w:hAnsi="仿宋" w:eastAsia="仿宋" w:cs="仿宋"/>
                          <w:szCs w:val="21"/>
                        </w:rPr>
                        <w:t>9.劳动教育</w:t>
                      </w:r>
                    </w:p>
                  </w:txbxContent>
                </v:textbox>
              </v:shape>
            </w:pict>
          </mc:Fallback>
        </mc:AlternateContent>
      </w:r>
      <w:r>
        <w:rPr>
          <w:szCs w:val="21"/>
        </w:rPr>
        <mc:AlternateContent>
          <mc:Choice Requires="wps">
            <w:drawing>
              <wp:anchor distT="0" distB="0" distL="114300" distR="114300" simplePos="0" relativeHeight="251664384" behindDoc="0" locked="0" layoutInCell="1" allowOverlap="1">
                <wp:simplePos x="0" y="0"/>
                <wp:positionH relativeFrom="column">
                  <wp:posOffset>525780</wp:posOffset>
                </wp:positionH>
                <wp:positionV relativeFrom="paragraph">
                  <wp:posOffset>205105</wp:posOffset>
                </wp:positionV>
                <wp:extent cx="288290" cy="693420"/>
                <wp:effectExtent l="4445" t="4445" r="12065" b="6985"/>
                <wp:wrapNone/>
                <wp:docPr id="7" name="文本框 5"/>
                <wp:cNvGraphicFramePr/>
                <a:graphic xmlns:a="http://schemas.openxmlformats.org/drawingml/2006/main">
                  <a:graphicData uri="http://schemas.microsoft.com/office/word/2010/wordprocessingShape">
                    <wps:wsp>
                      <wps:cNvSpPr txBox="1"/>
                      <wps:spPr>
                        <a:xfrm>
                          <a:off x="0" y="0"/>
                          <a:ext cx="288290" cy="6934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szCs w:val="21"/>
                              </w:rPr>
                            </w:pPr>
                            <w:r>
                              <w:rPr>
                                <w:rFonts w:hint="eastAsia" w:ascii="仿宋" w:hAnsi="仿宋" w:eastAsia="仿宋"/>
                                <w:szCs w:val="21"/>
                              </w:rPr>
                              <w:t>必修课程</w:t>
                            </w:r>
                          </w:p>
                        </w:txbxContent>
                      </wps:txbx>
                      <wps:bodyPr upright="1"/>
                    </wps:wsp>
                  </a:graphicData>
                </a:graphic>
              </wp:anchor>
            </w:drawing>
          </mc:Choice>
          <mc:Fallback>
            <w:pict>
              <v:shape id="文本框 5" o:spid="_x0000_s1026" o:spt="202" type="#_x0000_t202" style="position:absolute;left:0pt;margin-left:41.4pt;margin-top:16.15pt;height:54.6pt;width:22.7pt;z-index:251664384;mso-width-relative:page;mso-height-relative:page;" fillcolor="#FFFFFF" filled="t" stroked="t" coordsize="21600,21600" o:gfxdata="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IUhol2AAAAAkBAAAPAAAAAAAA&#10;AAEAIAAAACIAAABkcnMvZG93bnJldi54bWxQSwECFAAUAAAACACHTuJA8MFyoxICAABDBAAADgAA&#10;AAAAAAABACAAAAAnAQAAZHJzL2Uyb0RvYy54bWxQSwUGAAAAAAYABgBZAQAAqwUAAAAA&#10;">
                <v:fill on="t" focussize="0,0"/>
                <v:stroke color="#000000" joinstyle="miter"/>
                <v:imagedata o:title=""/>
                <o:lock v:ext="edit" aspectratio="f"/>
                <v:textbox>
                  <w:txbxContent>
                    <w:p>
                      <w:pPr>
                        <w:adjustRightInd w:val="0"/>
                        <w:snapToGrid w:val="0"/>
                        <w:spacing w:line="240" w:lineRule="exact"/>
                        <w:rPr>
                          <w:szCs w:val="21"/>
                        </w:rPr>
                      </w:pPr>
                      <w:r>
                        <w:rPr>
                          <w:rFonts w:hint="eastAsia" w:ascii="仿宋" w:hAnsi="仿宋" w:eastAsia="仿宋"/>
                          <w:szCs w:val="21"/>
                        </w:rPr>
                        <w:t>必修课程</w:t>
                      </w:r>
                    </w:p>
                  </w:txbxContent>
                </v:textbox>
              </v:shape>
            </w:pict>
          </mc:Fallback>
        </mc:AlternateContent>
      </w:r>
    </w:p>
    <w:p>
      <w:pPr>
        <w:pStyle w:val="3"/>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76672" behindDoc="0" locked="0" layoutInCell="1" allowOverlap="1">
                <wp:simplePos x="0" y="0"/>
                <wp:positionH relativeFrom="column">
                  <wp:posOffset>1012190</wp:posOffset>
                </wp:positionH>
                <wp:positionV relativeFrom="paragraph">
                  <wp:posOffset>207010</wp:posOffset>
                </wp:positionV>
                <wp:extent cx="406400" cy="8890"/>
                <wp:effectExtent l="0" t="24130" r="12700" b="24130"/>
                <wp:wrapNone/>
                <wp:docPr id="22" name="直线 66"/>
                <wp:cNvGraphicFramePr/>
                <a:graphic xmlns:a="http://schemas.openxmlformats.org/drawingml/2006/main">
                  <a:graphicData uri="http://schemas.microsoft.com/office/word/2010/wordprocessingShape">
                    <wps:wsp>
                      <wps:cNvCnPr/>
                      <wps:spPr>
                        <a:xfrm flipV="1">
                          <a:off x="0" y="0"/>
                          <a:ext cx="406400" cy="8890"/>
                        </a:xfrm>
                        <a:prstGeom prst="line">
                          <a:avLst/>
                        </a:prstGeom>
                        <a:ln w="9525" cap="flat" cmpd="sng">
                          <a:solidFill>
                            <a:srgbClr val="000000"/>
                          </a:solidFill>
                          <a:prstDash val="solid"/>
                          <a:headEnd type="none" w="med" len="med"/>
                          <a:tailEnd type="triangle" w="sm" len="sm"/>
                        </a:ln>
                        <a:effectLst/>
                      </wps:spPr>
                      <wps:bodyPr/>
                    </wps:wsp>
                  </a:graphicData>
                </a:graphic>
              </wp:anchor>
            </w:drawing>
          </mc:Choice>
          <mc:Fallback>
            <w:pict>
              <v:line id="直线 66" o:spid="_x0000_s1026" o:spt="20" style="position:absolute;left:0pt;flip:y;margin-left:79.7pt;margin-top:16.3pt;height:0.7pt;width:32pt;z-index:251676672;mso-width-relative:page;mso-height-relative:page;" filled="f" stroked="t" coordsize="21600,21600" o:gfxdata="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WCncYNgAAAAJAQAADwAAAAAAAAABACAAAAAiAAAAZHJzL2Rvd25yZXYu&#10;eG1sUEsBAhQAFAAAAAgAh07iQKs1oF77AQAA7QMAAA4AAAAAAAAAAQAgAAAAJwEAAGRycy9lMm9E&#10;b2MueG1sUEsFBgAAAAAGAAYAWQEAAJQFAAAAAA==&#10;">
                <v:fill on="f" focussize="0,0"/>
                <v:stroke color="#000000" joinstyle="round" endarrow="block" endarrowwidth="narrow" endarrowlength="short"/>
                <v:imagedata o:title=""/>
                <o:lock v:ext="edit" aspectratio="f"/>
              </v:line>
            </w:pict>
          </mc:Fallback>
        </mc:AlternateContent>
      </w:r>
      <w:r>
        <w:rPr>
          <w:rFonts w:hint="eastAsia" w:ascii="仿宋" w:hAnsi="仿宋" w:eastAsia="仿宋" w:cs="宋体"/>
          <w:color w:val="333333"/>
          <w:spacing w:val="8"/>
          <w:sz w:val="24"/>
          <w:szCs w:val="24"/>
          <w:shd w:val="clear" w:color="auto" w:fill="FFFFFF"/>
        </w:rPr>
        <w:drawing>
          <wp:anchor distT="0" distB="0" distL="114935" distR="114935" simplePos="0" relativeHeight="251678720" behindDoc="0" locked="0" layoutInCell="1" allowOverlap="1">
            <wp:simplePos x="0" y="0"/>
            <wp:positionH relativeFrom="column">
              <wp:posOffset>247650</wp:posOffset>
            </wp:positionH>
            <wp:positionV relativeFrom="paragraph">
              <wp:posOffset>153670</wp:posOffset>
            </wp:positionV>
            <wp:extent cx="257175" cy="933450"/>
            <wp:effectExtent l="0" t="0" r="9525" b="0"/>
            <wp:wrapNone/>
            <wp:docPr id="2" name="图片 2" descr="SD13B`XQZAGY@N[EX(3P)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D13B`XQZAGY@N[EX(3P)DJ"/>
                    <pic:cNvPicPr>
                      <a:picLocks noChangeAspect="1"/>
                    </pic:cNvPicPr>
                  </pic:nvPicPr>
                  <pic:blipFill>
                    <a:blip r:embed="rId11" cstate="print"/>
                    <a:stretch>
                      <a:fillRect/>
                    </a:stretch>
                  </pic:blipFill>
                  <pic:spPr>
                    <a:xfrm>
                      <a:off x="0" y="0"/>
                      <a:ext cx="257175" cy="933450"/>
                    </a:xfrm>
                    <a:prstGeom prst="rect">
                      <a:avLst/>
                    </a:prstGeom>
                  </pic:spPr>
                </pic:pic>
              </a:graphicData>
            </a:graphic>
          </wp:anchor>
        </w:drawing>
      </w:r>
      <w:r>
        <w:rPr>
          <w:rFonts w:ascii="仿宋" w:hAnsi="仿宋" w:eastAsia="仿宋"/>
          <w:szCs w:val="21"/>
        </w:rPr>
        <mc:AlternateContent>
          <mc:Choice Requires="wps">
            <w:drawing>
              <wp:anchor distT="0" distB="0" distL="114300" distR="114300" simplePos="0" relativeHeight="251662336" behindDoc="0" locked="0" layoutInCell="1" allowOverlap="1">
                <wp:simplePos x="0" y="0"/>
                <wp:positionH relativeFrom="column">
                  <wp:posOffset>-57150</wp:posOffset>
                </wp:positionH>
                <wp:positionV relativeFrom="paragraph">
                  <wp:posOffset>215900</wp:posOffset>
                </wp:positionV>
                <wp:extent cx="288290" cy="1043940"/>
                <wp:effectExtent l="4445" t="4445" r="12065" b="18415"/>
                <wp:wrapNone/>
                <wp:docPr id="1" name="文本框 3"/>
                <wp:cNvGraphicFramePr/>
                <a:graphic xmlns:a="http://schemas.openxmlformats.org/drawingml/2006/main">
                  <a:graphicData uri="http://schemas.microsoft.com/office/word/2010/wordprocessingShape">
                    <wps:wsp>
                      <wps:cNvSpPr txBox="1"/>
                      <wps:spPr>
                        <a:xfrm>
                          <a:off x="0" y="0"/>
                          <a:ext cx="288290" cy="10439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szCs w:val="21"/>
                              </w:rPr>
                            </w:pPr>
                            <w:r>
                              <w:rPr>
                                <w:rFonts w:hint="eastAsia" w:ascii="仿宋" w:hAnsi="仿宋" w:eastAsia="仿宋"/>
                                <w:szCs w:val="21"/>
                              </w:rPr>
                              <w:t>公共基础课程</w:t>
                            </w:r>
                          </w:p>
                        </w:txbxContent>
                      </wps:txbx>
                      <wps:bodyPr upright="1"/>
                    </wps:wsp>
                  </a:graphicData>
                </a:graphic>
              </wp:anchor>
            </w:drawing>
          </mc:Choice>
          <mc:Fallback>
            <w:pict>
              <v:shape id="文本框 3" o:spid="_x0000_s1026" o:spt="202" type="#_x0000_t202" style="position:absolute;left:0pt;margin-left:-4.5pt;margin-top:17pt;height:82.2pt;width:22.7pt;z-index:251662336;mso-width-relative:page;mso-height-relative:page;" fillcolor="#FFFFFF" filled="t" stroked="t" coordsize="21600,21600" o:gfxdata="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VaIAb2AAAAAgBAAAPAAAAAAAA&#10;AAEAIAAAACIAAABkcnMvZG93bnJldi54bWxQSwECFAAUAAAACACHTuJACfeM0RICAABEBAAADgAA&#10;AAAAAAABACAAAAAnAQAAZHJzL2Uyb0RvYy54bWxQSwUGAAAAAAYABgBZAQAAqwUAAAAA&#10;">
                <v:fill on="t" focussize="0,0"/>
                <v:stroke color="#000000" joinstyle="miter"/>
                <v:imagedata o:title=""/>
                <o:lock v:ext="edit" aspectratio="f"/>
                <v:textbox>
                  <w:txbxContent>
                    <w:p>
                      <w:pPr>
                        <w:adjustRightInd w:val="0"/>
                        <w:snapToGrid w:val="0"/>
                        <w:spacing w:line="240" w:lineRule="exact"/>
                        <w:rPr>
                          <w:szCs w:val="21"/>
                        </w:rPr>
                      </w:pPr>
                      <w:r>
                        <w:rPr>
                          <w:rFonts w:hint="eastAsia" w:ascii="仿宋" w:hAnsi="仿宋" w:eastAsia="仿宋"/>
                          <w:szCs w:val="21"/>
                        </w:rPr>
                        <w:t>公共基础课程</w:t>
                      </w:r>
                    </w:p>
                  </w:txbxContent>
                </v:textbox>
              </v:shape>
            </w:pict>
          </mc:Fallback>
        </mc:AlternateContent>
      </w:r>
    </w:p>
    <w:p>
      <w:pPr>
        <w:pStyle w:val="3"/>
        <w:spacing w:line="400" w:lineRule="exact"/>
        <w:rPr>
          <w:rFonts w:ascii="仿宋" w:hAnsi="仿宋" w:eastAsia="仿宋"/>
          <w:szCs w:val="21"/>
        </w:rPr>
      </w:pPr>
    </w:p>
    <w:p>
      <w:pPr>
        <w:pStyle w:val="3"/>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66432" behindDoc="0" locked="0" layoutInCell="1" allowOverlap="1">
                <wp:simplePos x="0" y="0"/>
                <wp:positionH relativeFrom="column">
                  <wp:posOffset>1693545</wp:posOffset>
                </wp:positionH>
                <wp:positionV relativeFrom="paragraph">
                  <wp:posOffset>211455</wp:posOffset>
                </wp:positionV>
                <wp:extent cx="3736340" cy="437515"/>
                <wp:effectExtent l="4445" t="4445" r="12065" b="15240"/>
                <wp:wrapNone/>
                <wp:docPr id="9" name="文本框 8"/>
                <wp:cNvGraphicFramePr/>
                <a:graphic xmlns:a="http://schemas.openxmlformats.org/drawingml/2006/main">
                  <a:graphicData uri="http://schemas.microsoft.com/office/word/2010/wordprocessingShape">
                    <wps:wsp>
                      <wps:cNvSpPr txBox="1"/>
                      <wps:spPr>
                        <a:xfrm>
                          <a:off x="0" y="0"/>
                          <a:ext cx="3736340" cy="4375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rFonts w:ascii="仿宋" w:hAnsi="仿宋" w:eastAsia="仿宋"/>
                                <w:szCs w:val="21"/>
                              </w:rPr>
                            </w:pPr>
                            <w:r>
                              <w:rPr>
                                <w:rFonts w:hint="eastAsia" w:ascii="仿宋" w:hAnsi="仿宋" w:eastAsia="仿宋"/>
                                <w:szCs w:val="21"/>
                              </w:rPr>
                              <w:t xml:space="preserve">1．普通话 </w:t>
                            </w:r>
                            <w:r>
                              <w:rPr>
                                <w:rFonts w:ascii="仿宋" w:hAnsi="仿宋" w:eastAsia="仿宋"/>
                                <w:szCs w:val="21"/>
                              </w:rPr>
                              <w:t xml:space="preserve"> </w:t>
                            </w:r>
                            <w:r>
                              <w:rPr>
                                <w:rFonts w:hint="eastAsia" w:ascii="仿宋" w:hAnsi="仿宋" w:eastAsia="仿宋"/>
                                <w:szCs w:val="21"/>
                              </w:rPr>
                              <w:t xml:space="preserve">  </w:t>
                            </w:r>
                            <w:r>
                              <w:rPr>
                                <w:rFonts w:ascii="仿宋" w:hAnsi="仿宋" w:eastAsia="仿宋"/>
                                <w:szCs w:val="21"/>
                              </w:rPr>
                              <w:t>2.</w:t>
                            </w:r>
                            <w:r>
                              <w:rPr>
                                <w:rFonts w:hint="eastAsia" w:ascii="仿宋" w:hAnsi="仿宋" w:eastAsia="仿宋"/>
                                <w:szCs w:val="21"/>
                              </w:rPr>
                              <w:t>家政服务  3.应用文写作</w:t>
                            </w:r>
                          </w:p>
                          <w:p>
                            <w:pPr>
                              <w:adjustRightInd w:val="0"/>
                              <w:snapToGrid w:val="0"/>
                              <w:spacing w:line="240" w:lineRule="exact"/>
                              <w:rPr>
                                <w:rFonts w:ascii="仿宋" w:hAnsi="仿宋" w:eastAsia="仿宋"/>
                                <w:szCs w:val="21"/>
                              </w:rPr>
                            </w:pPr>
                            <w:r>
                              <w:rPr>
                                <w:rFonts w:hint="eastAsia" w:ascii="仿宋" w:hAnsi="仿宋" w:eastAsia="仿宋"/>
                                <w:szCs w:val="21"/>
                              </w:rPr>
                              <w:t xml:space="preserve">4．硬笔书法 </w:t>
                            </w:r>
                            <w:r>
                              <w:rPr>
                                <w:rFonts w:ascii="仿宋" w:hAnsi="仿宋" w:eastAsia="仿宋"/>
                                <w:szCs w:val="21"/>
                              </w:rPr>
                              <w:t xml:space="preserve"> </w:t>
                            </w:r>
                            <w:r>
                              <w:rPr>
                                <w:rFonts w:hint="eastAsia" w:ascii="仿宋" w:hAnsi="仿宋" w:eastAsia="仿宋"/>
                                <w:szCs w:val="21"/>
                              </w:rPr>
                              <w:t xml:space="preserve">5.礼仪  </w:t>
                            </w:r>
                          </w:p>
                          <w:p>
                            <w:pPr>
                              <w:adjustRightInd w:val="0"/>
                              <w:snapToGrid w:val="0"/>
                              <w:spacing w:line="240" w:lineRule="exact"/>
                              <w:rPr>
                                <w:rFonts w:ascii="仿宋" w:hAnsi="仿宋" w:eastAsia="仿宋"/>
                                <w:szCs w:val="21"/>
                              </w:rPr>
                            </w:pPr>
                          </w:p>
                          <w:p>
                            <w:pPr>
                              <w:adjustRightInd w:val="0"/>
                              <w:snapToGrid w:val="0"/>
                              <w:spacing w:line="240" w:lineRule="exact"/>
                              <w:rPr>
                                <w:rFonts w:ascii="仿宋" w:hAnsi="仿宋" w:eastAsia="仿宋"/>
                                <w:szCs w:val="21"/>
                              </w:rPr>
                            </w:pPr>
                            <w:r>
                              <w:rPr>
                                <w:rFonts w:hint="eastAsia" w:ascii="仿宋" w:hAnsi="仿宋" w:eastAsia="仿宋"/>
                                <w:szCs w:val="21"/>
                              </w:rPr>
                              <w:t xml:space="preserve">  </w:t>
                            </w:r>
                          </w:p>
                        </w:txbxContent>
                      </wps:txbx>
                      <wps:bodyPr upright="1"/>
                    </wps:wsp>
                  </a:graphicData>
                </a:graphic>
              </wp:anchor>
            </w:drawing>
          </mc:Choice>
          <mc:Fallback>
            <w:pict>
              <v:shape id="文本框 8" o:spid="_x0000_s1026" o:spt="202" type="#_x0000_t202" style="position:absolute;left:0pt;margin-left:133.35pt;margin-top:16.65pt;height:34.45pt;width:294.2pt;z-index:251666432;mso-width-relative:page;mso-height-relative:page;" fillcolor="#FFFFFF" filled="t" stroked="t" coordsize="21600,21600" o:gfxdata="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YAJX12QAAAAoBAAAPAAAAAAAA&#10;AAEAIAAAACIAAABkcnMvZG93bnJldi54bWxQSwECFAAUAAAACACHTuJABlqWOBECAABEBAAADgAA&#10;AAAAAAABACAAAAAoAQAAZHJzL2Uyb0RvYy54bWxQSwUGAAAAAAYABgBZAQAAqwUAAAAA&#10;">
                <v:fill on="t" focussize="0,0"/>
                <v:stroke color="#000000" joinstyle="miter"/>
                <v:imagedata o:title=""/>
                <o:lock v:ext="edit" aspectratio="f"/>
                <v:textbox>
                  <w:txbxContent>
                    <w:p>
                      <w:pPr>
                        <w:adjustRightInd w:val="0"/>
                        <w:snapToGrid w:val="0"/>
                        <w:spacing w:line="240" w:lineRule="exact"/>
                        <w:rPr>
                          <w:rFonts w:ascii="仿宋" w:hAnsi="仿宋" w:eastAsia="仿宋"/>
                          <w:szCs w:val="21"/>
                        </w:rPr>
                      </w:pPr>
                      <w:r>
                        <w:rPr>
                          <w:rFonts w:hint="eastAsia" w:ascii="仿宋" w:hAnsi="仿宋" w:eastAsia="仿宋"/>
                          <w:szCs w:val="21"/>
                        </w:rPr>
                        <w:t xml:space="preserve">1．普通话 </w:t>
                      </w:r>
                      <w:r>
                        <w:rPr>
                          <w:rFonts w:ascii="仿宋" w:hAnsi="仿宋" w:eastAsia="仿宋"/>
                          <w:szCs w:val="21"/>
                        </w:rPr>
                        <w:t xml:space="preserve"> </w:t>
                      </w:r>
                      <w:r>
                        <w:rPr>
                          <w:rFonts w:hint="eastAsia" w:ascii="仿宋" w:hAnsi="仿宋" w:eastAsia="仿宋"/>
                          <w:szCs w:val="21"/>
                        </w:rPr>
                        <w:t xml:space="preserve">  </w:t>
                      </w:r>
                      <w:r>
                        <w:rPr>
                          <w:rFonts w:ascii="仿宋" w:hAnsi="仿宋" w:eastAsia="仿宋"/>
                          <w:szCs w:val="21"/>
                        </w:rPr>
                        <w:t>2.</w:t>
                      </w:r>
                      <w:r>
                        <w:rPr>
                          <w:rFonts w:hint="eastAsia" w:ascii="仿宋" w:hAnsi="仿宋" w:eastAsia="仿宋"/>
                          <w:szCs w:val="21"/>
                        </w:rPr>
                        <w:t>家政服务  3.应用文写作</w:t>
                      </w:r>
                    </w:p>
                    <w:p>
                      <w:pPr>
                        <w:adjustRightInd w:val="0"/>
                        <w:snapToGrid w:val="0"/>
                        <w:spacing w:line="240" w:lineRule="exact"/>
                        <w:rPr>
                          <w:rFonts w:ascii="仿宋" w:hAnsi="仿宋" w:eastAsia="仿宋"/>
                          <w:szCs w:val="21"/>
                        </w:rPr>
                      </w:pPr>
                      <w:r>
                        <w:rPr>
                          <w:rFonts w:hint="eastAsia" w:ascii="仿宋" w:hAnsi="仿宋" w:eastAsia="仿宋"/>
                          <w:szCs w:val="21"/>
                        </w:rPr>
                        <w:t xml:space="preserve">4．硬笔书法 </w:t>
                      </w:r>
                      <w:r>
                        <w:rPr>
                          <w:rFonts w:ascii="仿宋" w:hAnsi="仿宋" w:eastAsia="仿宋"/>
                          <w:szCs w:val="21"/>
                        </w:rPr>
                        <w:t xml:space="preserve"> </w:t>
                      </w:r>
                      <w:r>
                        <w:rPr>
                          <w:rFonts w:hint="eastAsia" w:ascii="仿宋" w:hAnsi="仿宋" w:eastAsia="仿宋"/>
                          <w:szCs w:val="21"/>
                        </w:rPr>
                        <w:t xml:space="preserve">5.礼仪  </w:t>
                      </w:r>
                    </w:p>
                    <w:p>
                      <w:pPr>
                        <w:adjustRightInd w:val="0"/>
                        <w:snapToGrid w:val="0"/>
                        <w:spacing w:line="240" w:lineRule="exact"/>
                        <w:rPr>
                          <w:rFonts w:ascii="仿宋" w:hAnsi="仿宋" w:eastAsia="仿宋"/>
                          <w:szCs w:val="21"/>
                        </w:rPr>
                      </w:pPr>
                    </w:p>
                    <w:p>
                      <w:pPr>
                        <w:adjustRightInd w:val="0"/>
                        <w:snapToGrid w:val="0"/>
                        <w:spacing w:line="240" w:lineRule="exact"/>
                        <w:rPr>
                          <w:rFonts w:ascii="仿宋" w:hAnsi="仿宋" w:eastAsia="仿宋"/>
                          <w:szCs w:val="21"/>
                        </w:rPr>
                      </w:pPr>
                      <w:r>
                        <w:rPr>
                          <w:rFonts w:hint="eastAsia" w:ascii="仿宋" w:hAnsi="仿宋" w:eastAsia="仿宋"/>
                          <w:szCs w:val="21"/>
                        </w:rPr>
                        <w:t xml:space="preserve">  </w:t>
                      </w:r>
                    </w:p>
                  </w:txbxContent>
                </v:textbox>
              </v:shape>
            </w:pict>
          </mc:Fallback>
        </mc:AlternateContent>
      </w:r>
    </w:p>
    <w:p>
      <w:pPr>
        <w:pStyle w:val="3"/>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85888" behindDoc="0" locked="0" layoutInCell="1" allowOverlap="1">
                <wp:simplePos x="0" y="0"/>
                <wp:positionH relativeFrom="column">
                  <wp:posOffset>1364615</wp:posOffset>
                </wp:positionH>
                <wp:positionV relativeFrom="paragraph">
                  <wp:posOffset>172720</wp:posOffset>
                </wp:positionV>
                <wp:extent cx="244475" cy="8890"/>
                <wp:effectExtent l="0" t="57150" r="41275" b="67310"/>
                <wp:wrapNone/>
                <wp:docPr id="4" name="直线 66"/>
                <wp:cNvGraphicFramePr/>
                <a:graphic xmlns:a="http://schemas.openxmlformats.org/drawingml/2006/main">
                  <a:graphicData uri="http://schemas.microsoft.com/office/word/2010/wordprocessingShape">
                    <wps:wsp>
                      <wps:cNvCnPr/>
                      <wps:spPr>
                        <a:xfrm flipV="1">
                          <a:off x="0" y="0"/>
                          <a:ext cx="244475" cy="8890"/>
                        </a:xfrm>
                        <a:prstGeom prst="line">
                          <a:avLst/>
                        </a:prstGeom>
                        <a:ln w="9525" cap="flat" cmpd="sng">
                          <a:solidFill>
                            <a:srgbClr val="000000"/>
                          </a:solidFill>
                          <a:prstDash val="solid"/>
                          <a:headEnd type="none" w="med" len="med"/>
                          <a:tailEnd type="triangle" w="sm" len="sm"/>
                        </a:ln>
                        <a:effectLst/>
                      </wps:spPr>
                      <wps:bodyPr/>
                    </wps:wsp>
                  </a:graphicData>
                </a:graphic>
              </wp:anchor>
            </w:drawing>
          </mc:Choice>
          <mc:Fallback>
            <w:pict>
              <v:line id="直线 66" o:spid="_x0000_s1026" o:spt="20" style="position:absolute;left:0pt;flip:y;margin-left:107.45pt;margin-top:13.6pt;height:0.7pt;width:19.25pt;z-index:251685888;mso-width-relative:page;mso-height-relative:page;" filled="f" stroked="t" coordsize="21600,21600" o:gfxdata="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fKLtPZAAAACQEAAA8AAAAAAAAAAQAgAAAAIgAAAGRycy9kb3ducmV2&#10;LnhtbFBLAQIUABQAAAAIAIdO4kBrXZfc+wEAAOwDAAAOAAAAAAAAAAEAIAAAACgBAABkcnMvZTJv&#10;RG9jLnhtbFBLBQYAAAAABgAGAFkBAACVBQAAAAA=&#10;">
                <v:fill on="f" focussize="0,0"/>
                <v:stroke color="#000000" joinstyle="round" endarrow="block" endarrowwidth="narrow" endarrowlength="short"/>
                <v:imagedata o:title=""/>
                <o:lock v:ext="edit" aspectratio="f"/>
              </v:line>
            </w:pict>
          </mc:Fallback>
        </mc:AlternateContent>
      </w:r>
      <w:r>
        <w:rPr>
          <w:rFonts w:hint="eastAsia" w:ascii="仿宋" w:hAnsi="仿宋" w:eastAsia="仿宋" w:cs="宋体"/>
          <w:color w:val="333333"/>
          <w:spacing w:val="8"/>
          <w:sz w:val="24"/>
          <w:szCs w:val="24"/>
          <w:shd w:val="clear" w:color="auto" w:fill="FFFFFF"/>
        </w:rPr>
        <w:drawing>
          <wp:anchor distT="0" distB="0" distL="114935" distR="114935" simplePos="0" relativeHeight="251679744" behindDoc="0" locked="0" layoutInCell="1" allowOverlap="1">
            <wp:simplePos x="0" y="0"/>
            <wp:positionH relativeFrom="column">
              <wp:posOffset>827405</wp:posOffset>
            </wp:positionH>
            <wp:positionV relativeFrom="paragraph">
              <wp:posOffset>114935</wp:posOffset>
            </wp:positionV>
            <wp:extent cx="189230" cy="593090"/>
            <wp:effectExtent l="19050" t="0" r="1184" b="0"/>
            <wp:wrapNone/>
            <wp:docPr id="3" name="图片 3" descr="SD13B`XQZAGY@N[EX(3P)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D13B`XQZAGY@N[EX(3P)DJ"/>
                    <pic:cNvPicPr>
                      <a:picLocks noChangeAspect="1"/>
                    </pic:cNvPicPr>
                  </pic:nvPicPr>
                  <pic:blipFill>
                    <a:blip r:embed="rId11" cstate="print"/>
                    <a:stretch>
                      <a:fillRect/>
                    </a:stretch>
                  </pic:blipFill>
                  <pic:spPr>
                    <a:xfrm>
                      <a:off x="0" y="0"/>
                      <a:ext cx="190226" cy="595630"/>
                    </a:xfrm>
                    <a:prstGeom prst="rect">
                      <a:avLst/>
                    </a:prstGeom>
                  </pic:spPr>
                </pic:pic>
              </a:graphicData>
            </a:graphic>
          </wp:anchor>
        </w:drawing>
      </w:r>
      <w:r>
        <w:rPr>
          <w:rFonts w:ascii="仿宋" w:hAnsi="仿宋" w:eastAsia="仿宋"/>
          <w:szCs w:val="21"/>
        </w:rPr>
        <mc:AlternateContent>
          <mc:Choice Requires="wps">
            <w:drawing>
              <wp:anchor distT="0" distB="0" distL="114300" distR="114300" simplePos="0" relativeHeight="251665408" behindDoc="0" locked="0" layoutInCell="1" allowOverlap="1">
                <wp:simplePos x="0" y="0"/>
                <wp:positionH relativeFrom="column">
                  <wp:posOffset>521335</wp:posOffset>
                </wp:positionH>
                <wp:positionV relativeFrom="paragraph">
                  <wp:posOffset>64770</wp:posOffset>
                </wp:positionV>
                <wp:extent cx="288290" cy="693420"/>
                <wp:effectExtent l="4445" t="4445" r="12065" b="6985"/>
                <wp:wrapNone/>
                <wp:docPr id="8" name="文本框 6"/>
                <wp:cNvGraphicFramePr/>
                <a:graphic xmlns:a="http://schemas.openxmlformats.org/drawingml/2006/main">
                  <a:graphicData uri="http://schemas.microsoft.com/office/word/2010/wordprocessingShape">
                    <wps:wsp>
                      <wps:cNvSpPr txBox="1"/>
                      <wps:spPr>
                        <a:xfrm>
                          <a:off x="0" y="0"/>
                          <a:ext cx="288290" cy="6934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szCs w:val="21"/>
                              </w:rPr>
                            </w:pPr>
                            <w:r>
                              <w:rPr>
                                <w:rFonts w:hint="eastAsia" w:ascii="仿宋" w:hAnsi="仿宋" w:eastAsia="仿宋"/>
                                <w:szCs w:val="21"/>
                              </w:rPr>
                              <w:t>选修课程</w:t>
                            </w:r>
                          </w:p>
                        </w:txbxContent>
                      </wps:txbx>
                      <wps:bodyPr upright="1"/>
                    </wps:wsp>
                  </a:graphicData>
                </a:graphic>
              </wp:anchor>
            </w:drawing>
          </mc:Choice>
          <mc:Fallback>
            <w:pict>
              <v:shape id="文本框 6" o:spid="_x0000_s1026" o:spt="202" type="#_x0000_t202" style="position:absolute;left:0pt;margin-left:41.05pt;margin-top:5.1pt;height:54.6pt;width:22.7pt;z-index:251665408;mso-width-relative:page;mso-height-relative:page;" fillcolor="#FFFFFF" filled="t" stroked="t" coordsize="21600,21600" o:gfxdata="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g4QdjYAAAACQEAAA8AAAAAAAAA&#10;AQAgAAAAIgAAAGRycy9kb3ducmV2LnhtbFBLAQIUABQAAAAIAIdO4kAvn+EQEQIAAEMEAAAOAAAA&#10;AAAAAAEAIAAAACcBAABkcnMvZTJvRG9jLnhtbFBLBQYAAAAABgAGAFkBAACqBQAAAAA=&#10;">
                <v:fill on="t" focussize="0,0"/>
                <v:stroke color="#000000" joinstyle="miter"/>
                <v:imagedata o:title=""/>
                <o:lock v:ext="edit" aspectratio="f"/>
                <v:textbox>
                  <w:txbxContent>
                    <w:p>
                      <w:pPr>
                        <w:adjustRightInd w:val="0"/>
                        <w:snapToGrid w:val="0"/>
                        <w:spacing w:line="240" w:lineRule="exact"/>
                        <w:rPr>
                          <w:szCs w:val="21"/>
                        </w:rPr>
                      </w:pPr>
                      <w:r>
                        <w:rPr>
                          <w:rFonts w:hint="eastAsia" w:ascii="仿宋" w:hAnsi="仿宋" w:eastAsia="仿宋"/>
                          <w:szCs w:val="21"/>
                        </w:rPr>
                        <w:t>选修课程</w:t>
                      </w:r>
                    </w:p>
                  </w:txbxContent>
                </v:textbox>
              </v:shape>
            </w:pict>
          </mc:Fallback>
        </mc:AlternateContent>
      </w:r>
      <w:r>
        <w:rPr>
          <w:rFonts w:ascii="仿宋" w:hAnsi="仿宋" w:eastAsia="仿宋"/>
          <w:szCs w:val="21"/>
        </w:rPr>
        <mc:AlternateContent>
          <mc:Choice Requires="wps">
            <w:drawing>
              <wp:anchor distT="0" distB="0" distL="114300" distR="114300" simplePos="0" relativeHeight="251668480" behindDoc="0" locked="0" layoutInCell="1" allowOverlap="1">
                <wp:simplePos x="0" y="0"/>
                <wp:positionH relativeFrom="column">
                  <wp:posOffset>1028700</wp:posOffset>
                </wp:positionH>
                <wp:positionV relativeFrom="paragraph">
                  <wp:posOffset>17780</wp:posOffset>
                </wp:positionV>
                <wp:extent cx="288290" cy="360045"/>
                <wp:effectExtent l="4445" t="4445" r="12065" b="16510"/>
                <wp:wrapNone/>
                <wp:docPr id="11" name="文本框 10"/>
                <wp:cNvGraphicFramePr/>
                <a:graphic xmlns:a="http://schemas.openxmlformats.org/drawingml/2006/main">
                  <a:graphicData uri="http://schemas.microsoft.com/office/word/2010/wordprocessingShape">
                    <wps:wsp>
                      <wps:cNvSpPr txBox="1"/>
                      <wps:spPr>
                        <a:xfrm>
                          <a:off x="0" y="0"/>
                          <a:ext cx="28829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00" w:lineRule="exact"/>
                              <w:rPr>
                                <w:szCs w:val="21"/>
                              </w:rPr>
                            </w:pPr>
                            <w:r>
                              <w:rPr>
                                <w:rFonts w:hint="eastAsia" w:ascii="仿宋" w:hAnsi="仿宋" w:eastAsia="仿宋"/>
                                <w:szCs w:val="21"/>
                              </w:rPr>
                              <w:t>限选</w:t>
                            </w:r>
                          </w:p>
                        </w:txbxContent>
                      </wps:txbx>
                      <wps:bodyPr upright="1"/>
                    </wps:wsp>
                  </a:graphicData>
                </a:graphic>
              </wp:anchor>
            </w:drawing>
          </mc:Choice>
          <mc:Fallback>
            <w:pict>
              <v:shape id="文本框 10" o:spid="_x0000_s1026" o:spt="202" type="#_x0000_t202" style="position:absolute;left:0pt;margin-left:81pt;margin-top:1.4pt;height:28.35pt;width:22.7pt;z-index:251668480;mso-width-relative:page;mso-height-relative:page;" fillcolor="#FFFFFF" filled="t" stroked="t" coordsize="21600,21600" o:gfxdata="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JJ8bM2AAAAAgBAAAPAAAAAAAAAAEA&#10;IAAAACIAAABkcnMvZG93bnJldi54bWxQSwECFAAUAAAACACHTuJACi78aw8CAABFBAAADgAAAAAA&#10;AAABACAAAAAnAQAAZHJzL2Uyb0RvYy54bWxQSwUGAAAAAAYABgBZAQAAqAUAAAAA&#10;">
                <v:fill on="t" focussize="0,0"/>
                <v:stroke color="#000000" joinstyle="miter"/>
                <v:imagedata o:title=""/>
                <o:lock v:ext="edit" aspectratio="f"/>
                <v:textbox>
                  <w:txbxContent>
                    <w:p>
                      <w:pPr>
                        <w:adjustRightInd w:val="0"/>
                        <w:snapToGrid w:val="0"/>
                        <w:spacing w:line="200" w:lineRule="exact"/>
                        <w:rPr>
                          <w:szCs w:val="21"/>
                        </w:rPr>
                      </w:pPr>
                      <w:r>
                        <w:rPr>
                          <w:rFonts w:hint="eastAsia" w:ascii="仿宋" w:hAnsi="仿宋" w:eastAsia="仿宋"/>
                          <w:szCs w:val="21"/>
                        </w:rPr>
                        <w:t>限选</w:t>
                      </w:r>
                    </w:p>
                  </w:txbxContent>
                </v:textbox>
              </v:shape>
            </w:pict>
          </mc:Fallback>
        </mc:AlternateContent>
      </w:r>
    </w:p>
    <w:p>
      <w:pPr>
        <w:pStyle w:val="3"/>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67456" behindDoc="0" locked="0" layoutInCell="1" allowOverlap="1">
                <wp:simplePos x="0" y="0"/>
                <wp:positionH relativeFrom="column">
                  <wp:posOffset>1703705</wp:posOffset>
                </wp:positionH>
                <wp:positionV relativeFrom="paragraph">
                  <wp:posOffset>252095</wp:posOffset>
                </wp:positionV>
                <wp:extent cx="3725545" cy="290195"/>
                <wp:effectExtent l="5080" t="4445" r="22225" b="10160"/>
                <wp:wrapNone/>
                <wp:docPr id="10" name="文本框 9"/>
                <wp:cNvGraphicFramePr/>
                <a:graphic xmlns:a="http://schemas.openxmlformats.org/drawingml/2006/main">
                  <a:graphicData uri="http://schemas.microsoft.com/office/word/2010/wordprocessingShape">
                    <wps:wsp>
                      <wps:cNvSpPr txBox="1"/>
                      <wps:spPr>
                        <a:xfrm>
                          <a:off x="0" y="0"/>
                          <a:ext cx="3725545" cy="2400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rFonts w:ascii="仿宋" w:hAnsi="仿宋" w:eastAsia="仿宋"/>
                                <w:szCs w:val="21"/>
                              </w:rPr>
                            </w:pPr>
                            <w:r>
                              <w:rPr>
                                <w:rFonts w:hint="eastAsia" w:ascii="仿宋" w:hAnsi="仿宋" w:eastAsia="仿宋" w:cs="仿宋"/>
                                <w:szCs w:val="21"/>
                              </w:rPr>
                              <w:t xml:space="preserve">1.职业健康与安全 2.职业素养 </w:t>
                            </w:r>
                          </w:p>
                          <w:p/>
                        </w:txbxContent>
                      </wps:txbx>
                      <wps:bodyPr upright="1"/>
                    </wps:wsp>
                  </a:graphicData>
                </a:graphic>
              </wp:anchor>
            </w:drawing>
          </mc:Choice>
          <mc:Fallback>
            <w:pict>
              <v:shape id="文本框 9" o:spid="_x0000_s1026" o:spt="202" type="#_x0000_t202" style="position:absolute;left:0pt;margin-left:134.15pt;margin-top:19.85pt;height:22.85pt;width:293.35pt;z-index:251667456;mso-width-relative:page;mso-height-relative:page;" fillcolor="#FFFFFF" filled="t" stroked="t" coordsize="21600,21600" o:gfxdata="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VL4ODZAAAACQEAAA8AAAAA&#10;AAAAAQAgAAAAIgAAAGRycy9kb3ducmV2LnhtbFBLAQIUABQAAAAIAIdO4kDxaeTiEwIAAEUEAAAO&#10;AAAAAAAAAAEAIAAAACgBAABkcnMvZTJvRG9jLnhtbFBLBQYAAAAABgAGAFkBAACtBQAAAAA=&#10;">
                <v:fill on="t" focussize="0,0"/>
                <v:stroke color="#000000" joinstyle="miter"/>
                <v:imagedata o:title=""/>
                <o:lock v:ext="edit" aspectratio="f"/>
                <v:textbox>
                  <w:txbxContent>
                    <w:p>
                      <w:pPr>
                        <w:adjustRightInd w:val="0"/>
                        <w:snapToGrid w:val="0"/>
                        <w:spacing w:line="240" w:lineRule="exact"/>
                        <w:rPr>
                          <w:rFonts w:ascii="仿宋" w:hAnsi="仿宋" w:eastAsia="仿宋"/>
                          <w:szCs w:val="21"/>
                        </w:rPr>
                      </w:pPr>
                      <w:r>
                        <w:rPr>
                          <w:rFonts w:hint="eastAsia" w:ascii="仿宋" w:hAnsi="仿宋" w:eastAsia="仿宋" w:cs="仿宋"/>
                          <w:szCs w:val="21"/>
                        </w:rPr>
                        <w:t xml:space="preserve">1.职业健康与安全 2.职业素养 </w:t>
                      </w:r>
                    </w:p>
                    <w:p/>
                  </w:txbxContent>
                </v:textbox>
              </v:shape>
            </w:pict>
          </mc:Fallback>
        </mc:AlternateContent>
      </w:r>
      <w:r>
        <w:rPr>
          <w:rFonts w:ascii="仿宋" w:hAnsi="仿宋" w:eastAsia="仿宋"/>
          <w:szCs w:val="21"/>
        </w:rPr>
        <mc:AlternateContent>
          <mc:Choice Requires="wps">
            <w:drawing>
              <wp:anchor distT="0" distB="0" distL="114300" distR="114300" simplePos="0" relativeHeight="251669504" behindDoc="0" locked="0" layoutInCell="1" allowOverlap="1">
                <wp:simplePos x="0" y="0"/>
                <wp:positionH relativeFrom="column">
                  <wp:posOffset>1019175</wp:posOffset>
                </wp:positionH>
                <wp:positionV relativeFrom="paragraph">
                  <wp:posOffset>176530</wp:posOffset>
                </wp:positionV>
                <wp:extent cx="288290" cy="347345"/>
                <wp:effectExtent l="4445" t="4445" r="12065" b="10160"/>
                <wp:wrapNone/>
                <wp:docPr id="12" name="文本框 11"/>
                <wp:cNvGraphicFramePr/>
                <a:graphic xmlns:a="http://schemas.openxmlformats.org/drawingml/2006/main">
                  <a:graphicData uri="http://schemas.microsoft.com/office/word/2010/wordprocessingShape">
                    <wps:wsp>
                      <wps:cNvSpPr txBox="1"/>
                      <wps:spPr>
                        <a:xfrm>
                          <a:off x="0" y="0"/>
                          <a:ext cx="288290" cy="3473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00" w:lineRule="exact"/>
                              <w:rPr>
                                <w:szCs w:val="21"/>
                              </w:rPr>
                            </w:pPr>
                            <w:r>
                              <w:rPr>
                                <w:rFonts w:hint="eastAsia" w:ascii="仿宋" w:hAnsi="仿宋" w:eastAsia="仿宋"/>
                                <w:szCs w:val="21"/>
                              </w:rPr>
                              <w:t>任选</w:t>
                            </w:r>
                          </w:p>
                        </w:txbxContent>
                      </wps:txbx>
                      <wps:bodyPr upright="1"/>
                    </wps:wsp>
                  </a:graphicData>
                </a:graphic>
              </wp:anchor>
            </w:drawing>
          </mc:Choice>
          <mc:Fallback>
            <w:pict>
              <v:shape id="文本框 11" o:spid="_x0000_s1026" o:spt="202" type="#_x0000_t202" style="position:absolute;left:0pt;margin-left:80.25pt;margin-top:13.9pt;height:27.35pt;width:22.7pt;z-index:251669504;mso-width-relative:page;mso-height-relative:page;" fillcolor="#FFFFFF" filled="t" stroked="t" coordsize="21600,21600" o:gfxdata="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L3nNcAAAAJAQAADwAAAAAAAAAB&#10;ACAAAAAiAAAAZHJzL2Rvd25yZXYueG1sUEsBAhQAFAAAAAgAh07iQOePlmgRAgAARQQAAA4AAAAA&#10;AAAAAQAgAAAAJgEAAGRycy9lMm9Eb2MueG1sUEsFBgAAAAAGAAYAWQEAAKkFAAAAAA==&#10;">
                <v:fill on="t" focussize="0,0"/>
                <v:stroke color="#000000" joinstyle="miter"/>
                <v:imagedata o:title=""/>
                <o:lock v:ext="edit" aspectratio="f"/>
                <v:textbox>
                  <w:txbxContent>
                    <w:p>
                      <w:pPr>
                        <w:adjustRightInd w:val="0"/>
                        <w:snapToGrid w:val="0"/>
                        <w:spacing w:line="200" w:lineRule="exact"/>
                        <w:rPr>
                          <w:szCs w:val="21"/>
                        </w:rPr>
                      </w:pPr>
                      <w:r>
                        <w:rPr>
                          <w:rFonts w:hint="eastAsia" w:ascii="仿宋" w:hAnsi="仿宋" w:eastAsia="仿宋"/>
                          <w:szCs w:val="21"/>
                        </w:rPr>
                        <w:t>任选</w:t>
                      </w:r>
                    </w:p>
                  </w:txbxContent>
                </v:textbox>
              </v:shape>
            </w:pict>
          </mc:Fallback>
        </mc:AlternateContent>
      </w:r>
    </w:p>
    <w:p>
      <w:pPr>
        <w:pStyle w:val="3"/>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86912" behindDoc="0" locked="0" layoutInCell="1" allowOverlap="1">
                <wp:simplePos x="0" y="0"/>
                <wp:positionH relativeFrom="column">
                  <wp:posOffset>1358265</wp:posOffset>
                </wp:positionH>
                <wp:positionV relativeFrom="paragraph">
                  <wp:posOffset>102870</wp:posOffset>
                </wp:positionV>
                <wp:extent cx="244475" cy="8890"/>
                <wp:effectExtent l="0" t="57150" r="41275" b="67310"/>
                <wp:wrapNone/>
                <wp:docPr id="5" name="直线 66"/>
                <wp:cNvGraphicFramePr/>
                <a:graphic xmlns:a="http://schemas.openxmlformats.org/drawingml/2006/main">
                  <a:graphicData uri="http://schemas.microsoft.com/office/word/2010/wordprocessingShape">
                    <wps:wsp>
                      <wps:cNvCnPr/>
                      <wps:spPr>
                        <a:xfrm flipV="1">
                          <a:off x="0" y="0"/>
                          <a:ext cx="244475" cy="8890"/>
                        </a:xfrm>
                        <a:prstGeom prst="line">
                          <a:avLst/>
                        </a:prstGeom>
                        <a:ln w="9525" cap="flat" cmpd="sng">
                          <a:solidFill>
                            <a:srgbClr val="000000"/>
                          </a:solidFill>
                          <a:prstDash val="solid"/>
                          <a:headEnd type="none" w="med" len="med"/>
                          <a:tailEnd type="triangle" w="sm" len="sm"/>
                        </a:ln>
                        <a:effectLst/>
                      </wps:spPr>
                      <wps:bodyPr/>
                    </wps:wsp>
                  </a:graphicData>
                </a:graphic>
              </wp:anchor>
            </w:drawing>
          </mc:Choice>
          <mc:Fallback>
            <w:pict>
              <v:line id="直线 66" o:spid="_x0000_s1026" o:spt="20" style="position:absolute;left:0pt;flip:y;margin-left:106.95pt;margin-top:8.1pt;height:0.7pt;width:19.25pt;z-index:251686912;mso-width-relative:page;mso-height-relative:page;" filled="f" stroked="t" coordsize="21600,21600" o:gfxdata="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lgcCxNkAAAAJAQAADwAAAAAAAAABACAAAAAiAAAAZHJzL2Rvd25yZXYu&#10;eG1sUEsBAhQAFAAAAAgAh07iQEhyU/f6AQAA7AMAAA4AAAAAAAAAAQAgAAAAKAEAAGRycy9lMm9E&#10;b2MueG1sUEsFBgAAAAAGAAYAWQEAAJQFAAAAAA==&#10;">
                <v:fill on="f" focussize="0,0"/>
                <v:stroke color="#000000" joinstyle="round" endarrow="block" endarrowwidth="narrow" endarrowlength="short"/>
                <v:imagedata o:title=""/>
                <o:lock v:ext="edit" aspectratio="f"/>
              </v:line>
            </w:pict>
          </mc:Fallback>
        </mc:AlternateContent>
      </w:r>
    </w:p>
    <w:p>
      <w:pPr>
        <w:pStyle w:val="3"/>
        <w:spacing w:line="400" w:lineRule="exact"/>
        <w:rPr>
          <w:rFonts w:ascii="仿宋" w:hAnsi="仿宋" w:eastAsia="仿宋"/>
          <w:szCs w:val="21"/>
        </w:rPr>
      </w:pPr>
    </w:p>
    <w:p>
      <w:pPr>
        <w:pStyle w:val="3"/>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72576" behindDoc="0" locked="0" layoutInCell="1" allowOverlap="1">
                <wp:simplePos x="0" y="0"/>
                <wp:positionH relativeFrom="column">
                  <wp:posOffset>1054100</wp:posOffset>
                </wp:positionH>
                <wp:positionV relativeFrom="paragraph">
                  <wp:posOffset>157480</wp:posOffset>
                </wp:positionV>
                <wp:extent cx="288290" cy="806450"/>
                <wp:effectExtent l="0" t="0" r="16510" b="12700"/>
                <wp:wrapNone/>
                <wp:docPr id="16" name="文本框 15"/>
                <wp:cNvGraphicFramePr/>
                <a:graphic xmlns:a="http://schemas.openxmlformats.org/drawingml/2006/main">
                  <a:graphicData uri="http://schemas.microsoft.com/office/word/2010/wordprocessingShape">
                    <wps:wsp>
                      <wps:cNvSpPr txBox="1"/>
                      <wps:spPr>
                        <a:xfrm>
                          <a:off x="0" y="0"/>
                          <a:ext cx="288290" cy="806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00" w:lineRule="exact"/>
                              <w:rPr>
                                <w:rFonts w:ascii="仿宋" w:hAnsi="仿宋" w:eastAsia="仿宋"/>
                                <w:szCs w:val="21"/>
                              </w:rPr>
                            </w:pPr>
                          </w:p>
                          <w:p>
                            <w:pPr>
                              <w:adjustRightInd w:val="0"/>
                              <w:snapToGrid w:val="0"/>
                              <w:spacing w:line="200" w:lineRule="exact"/>
                              <w:rPr>
                                <w:szCs w:val="21"/>
                              </w:rPr>
                            </w:pPr>
                            <w:r>
                              <w:rPr>
                                <w:rFonts w:hint="eastAsia" w:ascii="仿宋" w:hAnsi="仿宋" w:eastAsia="仿宋"/>
                                <w:szCs w:val="21"/>
                              </w:rPr>
                              <w:t>平台课程</w:t>
                            </w:r>
                          </w:p>
                        </w:txbxContent>
                      </wps:txbx>
                      <wps:bodyPr upright="1"/>
                    </wps:wsp>
                  </a:graphicData>
                </a:graphic>
              </wp:anchor>
            </w:drawing>
          </mc:Choice>
          <mc:Fallback>
            <w:pict>
              <v:shape id="文本框 15" o:spid="_x0000_s1026" o:spt="202" type="#_x0000_t202" style="position:absolute;left:0pt;margin-left:83pt;margin-top:12.4pt;height:63.5pt;width:22.7pt;z-index:251672576;mso-width-relative:page;mso-height-relative:page;" fillcolor="#FFFFFF" filled="t" stroked="t" coordsize="21600,21600" o:gfxdata="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6CWxJdgAAAAKAQAADwAAAAAA&#10;AAABACAAAAAiAAAAZHJzL2Rvd25yZXYueG1sUEsBAhQAFAAAAAgAh07iQCtwMR4TAgAARQQAAA4A&#10;AAAAAAAAAQAgAAAAJwEAAGRycy9lMm9Eb2MueG1sUEsFBgAAAAAGAAYAWQEAAKwFAAAAAA==&#10;">
                <v:fill on="t" focussize="0,0"/>
                <v:stroke color="#000000" joinstyle="miter"/>
                <v:imagedata o:title=""/>
                <o:lock v:ext="edit" aspectratio="f"/>
                <v:textbox>
                  <w:txbxContent>
                    <w:p>
                      <w:pPr>
                        <w:adjustRightInd w:val="0"/>
                        <w:snapToGrid w:val="0"/>
                        <w:spacing w:line="200" w:lineRule="exact"/>
                        <w:rPr>
                          <w:rFonts w:ascii="仿宋" w:hAnsi="仿宋" w:eastAsia="仿宋"/>
                          <w:szCs w:val="21"/>
                        </w:rPr>
                      </w:pPr>
                    </w:p>
                    <w:p>
                      <w:pPr>
                        <w:adjustRightInd w:val="0"/>
                        <w:snapToGrid w:val="0"/>
                        <w:spacing w:line="200" w:lineRule="exact"/>
                        <w:rPr>
                          <w:szCs w:val="21"/>
                        </w:rPr>
                      </w:pPr>
                      <w:r>
                        <w:rPr>
                          <w:rFonts w:hint="eastAsia" w:ascii="仿宋" w:hAnsi="仿宋" w:eastAsia="仿宋"/>
                          <w:szCs w:val="21"/>
                        </w:rPr>
                        <w:t>平台课程</w:t>
                      </w:r>
                    </w:p>
                  </w:txbxContent>
                </v:textbox>
              </v:shape>
            </w:pict>
          </mc:Fallback>
        </mc:AlternateContent>
      </w:r>
    </w:p>
    <w:p>
      <w:pPr>
        <w:pStyle w:val="3"/>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73600" behindDoc="0" locked="0" layoutInCell="1" allowOverlap="1">
                <wp:simplePos x="0" y="0"/>
                <wp:positionH relativeFrom="column">
                  <wp:posOffset>1656080</wp:posOffset>
                </wp:positionH>
                <wp:positionV relativeFrom="paragraph">
                  <wp:posOffset>63500</wp:posOffset>
                </wp:positionV>
                <wp:extent cx="3708400" cy="625475"/>
                <wp:effectExtent l="0" t="0" r="25400" b="22225"/>
                <wp:wrapNone/>
                <wp:docPr id="19" name="文本框 20"/>
                <wp:cNvGraphicFramePr/>
                <a:graphic xmlns:a="http://schemas.openxmlformats.org/drawingml/2006/main">
                  <a:graphicData uri="http://schemas.microsoft.com/office/word/2010/wordprocessingShape">
                    <wps:wsp>
                      <wps:cNvSpPr txBox="1"/>
                      <wps:spPr>
                        <a:xfrm>
                          <a:off x="0" y="0"/>
                          <a:ext cx="3708400" cy="62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rFonts w:ascii="仿宋" w:hAnsi="仿宋" w:eastAsia="仿宋"/>
                                <w:szCs w:val="21"/>
                              </w:rPr>
                            </w:pPr>
                            <w:r>
                              <w:rPr>
                                <w:rFonts w:hint="eastAsia" w:ascii="仿宋" w:hAnsi="仿宋" w:eastAsia="仿宋"/>
                                <w:szCs w:val="21"/>
                              </w:rPr>
                              <w:t>1.</w:t>
                            </w:r>
                            <w:r>
                              <w:rPr>
                                <w:rFonts w:ascii="仿宋" w:hAnsi="仿宋" w:eastAsia="仿宋"/>
                                <w:szCs w:val="21"/>
                              </w:rPr>
                              <w:t>烹饪原料知识</w:t>
                            </w:r>
                            <w:r>
                              <w:rPr>
                                <w:rFonts w:hint="eastAsia" w:ascii="仿宋" w:hAnsi="仿宋" w:eastAsia="仿宋"/>
                                <w:szCs w:val="21"/>
                              </w:rPr>
                              <w:t xml:space="preserve">             2.</w:t>
                            </w:r>
                            <w:r>
                              <w:rPr>
                                <w:rFonts w:ascii="仿宋" w:hAnsi="仿宋" w:eastAsia="仿宋"/>
                                <w:szCs w:val="21"/>
                              </w:rPr>
                              <w:t>烹饪概论</w:t>
                            </w:r>
                          </w:p>
                          <w:p>
                            <w:pPr>
                              <w:adjustRightInd w:val="0"/>
                              <w:snapToGrid w:val="0"/>
                              <w:spacing w:line="240" w:lineRule="exact"/>
                              <w:rPr>
                                <w:rFonts w:ascii="仿宋" w:hAnsi="仿宋" w:eastAsia="仿宋"/>
                                <w:szCs w:val="21"/>
                              </w:rPr>
                            </w:pPr>
                            <w:r>
                              <w:rPr>
                                <w:rFonts w:hint="eastAsia" w:ascii="仿宋" w:hAnsi="仿宋" w:eastAsia="仿宋"/>
                                <w:szCs w:val="21"/>
                              </w:rPr>
                              <w:t>3.</w:t>
                            </w:r>
                            <w:r>
                              <w:rPr>
                                <w:rFonts w:ascii="仿宋" w:hAnsi="仿宋" w:eastAsia="仿宋"/>
                                <w:szCs w:val="21"/>
                              </w:rPr>
                              <w:t>菜品设计与制作</w:t>
                            </w:r>
                            <w:r>
                              <w:rPr>
                                <w:rFonts w:hint="eastAsia" w:ascii="仿宋" w:hAnsi="仿宋" w:eastAsia="仿宋"/>
                                <w:szCs w:val="21"/>
                              </w:rPr>
                              <w:t xml:space="preserve">           4.</w:t>
                            </w:r>
                            <w:r>
                              <w:rPr>
                                <w:rFonts w:ascii="仿宋" w:hAnsi="仿宋" w:eastAsia="仿宋"/>
                                <w:szCs w:val="21"/>
                              </w:rPr>
                              <w:t>烹饪营养与卫生</w:t>
                            </w:r>
                          </w:p>
                          <w:p>
                            <w:pPr>
                              <w:adjustRightInd w:val="0"/>
                              <w:snapToGrid w:val="0"/>
                              <w:spacing w:line="240" w:lineRule="exact"/>
                              <w:rPr>
                                <w:rFonts w:ascii="仿宋" w:hAnsi="仿宋" w:eastAsia="仿宋"/>
                                <w:szCs w:val="21"/>
                              </w:rPr>
                            </w:pPr>
                            <w:r>
                              <w:rPr>
                                <w:rFonts w:hint="eastAsia" w:ascii="仿宋" w:hAnsi="仿宋" w:eastAsia="仿宋"/>
                                <w:szCs w:val="21"/>
                              </w:rPr>
                              <w:t>5.</w:t>
                            </w:r>
                            <w:r>
                              <w:rPr>
                                <w:rFonts w:ascii="仿宋" w:hAnsi="仿宋" w:eastAsia="仿宋"/>
                                <w:szCs w:val="21"/>
                              </w:rPr>
                              <w:t>现代厨房管理</w:t>
                            </w:r>
                          </w:p>
                        </w:txbxContent>
                      </wps:txbx>
                      <wps:bodyPr upright="1"/>
                    </wps:wsp>
                  </a:graphicData>
                </a:graphic>
              </wp:anchor>
            </w:drawing>
          </mc:Choice>
          <mc:Fallback>
            <w:pict>
              <v:shape id="文本框 20" o:spid="_x0000_s1026" o:spt="202" type="#_x0000_t202" style="position:absolute;left:0pt;margin-left:130.4pt;margin-top:5pt;height:49.25pt;width:292pt;z-index:251673600;mso-width-relative:page;mso-height-relative:page;" fillcolor="#FFFFFF" filled="t" stroked="t" coordsize="21600,21600" o:gfxdata="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d6KtcAAAAKAQAADwAAAAAAAAAB&#10;ACAAAAAiAAAAZHJzL2Rvd25yZXYueG1sUEsBAhQAFAAAAAgAh07iQFFAza8RAgAARgQAAA4AAAAA&#10;AAAAAQAgAAAAJgEAAGRycy9lMm9Eb2MueG1sUEsFBgAAAAAGAAYAWQEAAKkFAAAAAA==&#10;">
                <v:fill on="t" focussize="0,0"/>
                <v:stroke color="#000000" joinstyle="miter"/>
                <v:imagedata o:title=""/>
                <o:lock v:ext="edit" aspectratio="f"/>
                <v:textbox>
                  <w:txbxContent>
                    <w:p>
                      <w:pPr>
                        <w:adjustRightInd w:val="0"/>
                        <w:snapToGrid w:val="0"/>
                        <w:spacing w:line="240" w:lineRule="exact"/>
                        <w:rPr>
                          <w:rFonts w:ascii="仿宋" w:hAnsi="仿宋" w:eastAsia="仿宋"/>
                          <w:szCs w:val="21"/>
                        </w:rPr>
                      </w:pPr>
                      <w:r>
                        <w:rPr>
                          <w:rFonts w:hint="eastAsia" w:ascii="仿宋" w:hAnsi="仿宋" w:eastAsia="仿宋"/>
                          <w:szCs w:val="21"/>
                        </w:rPr>
                        <w:t>1.</w:t>
                      </w:r>
                      <w:r>
                        <w:rPr>
                          <w:rFonts w:ascii="仿宋" w:hAnsi="仿宋" w:eastAsia="仿宋"/>
                          <w:szCs w:val="21"/>
                        </w:rPr>
                        <w:t>烹饪原料知识</w:t>
                      </w:r>
                      <w:r>
                        <w:rPr>
                          <w:rFonts w:hint="eastAsia" w:ascii="仿宋" w:hAnsi="仿宋" w:eastAsia="仿宋"/>
                          <w:szCs w:val="21"/>
                        </w:rPr>
                        <w:t xml:space="preserve">             2.</w:t>
                      </w:r>
                      <w:r>
                        <w:rPr>
                          <w:rFonts w:ascii="仿宋" w:hAnsi="仿宋" w:eastAsia="仿宋"/>
                          <w:szCs w:val="21"/>
                        </w:rPr>
                        <w:t>烹饪概论</w:t>
                      </w:r>
                    </w:p>
                    <w:p>
                      <w:pPr>
                        <w:adjustRightInd w:val="0"/>
                        <w:snapToGrid w:val="0"/>
                        <w:spacing w:line="240" w:lineRule="exact"/>
                        <w:rPr>
                          <w:rFonts w:ascii="仿宋" w:hAnsi="仿宋" w:eastAsia="仿宋"/>
                          <w:szCs w:val="21"/>
                        </w:rPr>
                      </w:pPr>
                      <w:r>
                        <w:rPr>
                          <w:rFonts w:hint="eastAsia" w:ascii="仿宋" w:hAnsi="仿宋" w:eastAsia="仿宋"/>
                          <w:szCs w:val="21"/>
                        </w:rPr>
                        <w:t>3.</w:t>
                      </w:r>
                      <w:r>
                        <w:rPr>
                          <w:rFonts w:ascii="仿宋" w:hAnsi="仿宋" w:eastAsia="仿宋"/>
                          <w:szCs w:val="21"/>
                        </w:rPr>
                        <w:t>菜品设计与制作</w:t>
                      </w:r>
                      <w:r>
                        <w:rPr>
                          <w:rFonts w:hint="eastAsia" w:ascii="仿宋" w:hAnsi="仿宋" w:eastAsia="仿宋"/>
                          <w:szCs w:val="21"/>
                        </w:rPr>
                        <w:t xml:space="preserve">           4.</w:t>
                      </w:r>
                      <w:r>
                        <w:rPr>
                          <w:rFonts w:ascii="仿宋" w:hAnsi="仿宋" w:eastAsia="仿宋"/>
                          <w:szCs w:val="21"/>
                        </w:rPr>
                        <w:t>烹饪营养与卫生</w:t>
                      </w:r>
                    </w:p>
                    <w:p>
                      <w:pPr>
                        <w:adjustRightInd w:val="0"/>
                        <w:snapToGrid w:val="0"/>
                        <w:spacing w:line="240" w:lineRule="exact"/>
                        <w:rPr>
                          <w:rFonts w:ascii="仿宋" w:hAnsi="仿宋" w:eastAsia="仿宋"/>
                          <w:szCs w:val="21"/>
                        </w:rPr>
                      </w:pPr>
                      <w:r>
                        <w:rPr>
                          <w:rFonts w:hint="eastAsia" w:ascii="仿宋" w:hAnsi="仿宋" w:eastAsia="仿宋"/>
                          <w:szCs w:val="21"/>
                        </w:rPr>
                        <w:t>5.</w:t>
                      </w:r>
                      <w:r>
                        <w:rPr>
                          <w:rFonts w:ascii="仿宋" w:hAnsi="仿宋" w:eastAsia="仿宋"/>
                          <w:szCs w:val="21"/>
                        </w:rPr>
                        <w:t>现代厨房管理</w:t>
                      </w:r>
                    </w:p>
                  </w:txbxContent>
                </v:textbox>
              </v:shape>
            </w:pict>
          </mc:Fallback>
        </mc:AlternateContent>
      </w:r>
    </w:p>
    <w:p>
      <w:pPr>
        <w:pStyle w:val="3"/>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87936" behindDoc="0" locked="0" layoutInCell="1" allowOverlap="1">
                <wp:simplePos x="0" y="0"/>
                <wp:positionH relativeFrom="column">
                  <wp:posOffset>1358265</wp:posOffset>
                </wp:positionH>
                <wp:positionV relativeFrom="paragraph">
                  <wp:posOffset>134620</wp:posOffset>
                </wp:positionV>
                <wp:extent cx="244475" cy="8890"/>
                <wp:effectExtent l="0" t="57150" r="41275" b="67310"/>
                <wp:wrapNone/>
                <wp:docPr id="13" name="直线 66"/>
                <wp:cNvGraphicFramePr/>
                <a:graphic xmlns:a="http://schemas.openxmlformats.org/drawingml/2006/main">
                  <a:graphicData uri="http://schemas.microsoft.com/office/word/2010/wordprocessingShape">
                    <wps:wsp>
                      <wps:cNvCnPr/>
                      <wps:spPr>
                        <a:xfrm flipV="1">
                          <a:off x="0" y="0"/>
                          <a:ext cx="244475" cy="8890"/>
                        </a:xfrm>
                        <a:prstGeom prst="line">
                          <a:avLst/>
                        </a:prstGeom>
                        <a:ln w="9525" cap="flat" cmpd="sng">
                          <a:solidFill>
                            <a:srgbClr val="000000"/>
                          </a:solidFill>
                          <a:prstDash val="solid"/>
                          <a:headEnd type="none" w="med" len="med"/>
                          <a:tailEnd type="triangle" w="sm" len="sm"/>
                        </a:ln>
                        <a:effectLst/>
                      </wps:spPr>
                      <wps:bodyPr/>
                    </wps:wsp>
                  </a:graphicData>
                </a:graphic>
              </wp:anchor>
            </w:drawing>
          </mc:Choice>
          <mc:Fallback>
            <w:pict>
              <v:line id="直线 66" o:spid="_x0000_s1026" o:spt="20" style="position:absolute;left:0pt;flip:y;margin-left:106.95pt;margin-top:10.6pt;height:0.7pt;width:19.25pt;z-index:251687936;mso-width-relative:page;mso-height-relative:page;" filled="f" stroked="t" coordsize="21600,21600" o:gfxdata="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I8TO3ZAAAACQEAAA8AAAAAAAAAAQAgAAAAIgAAAGRycy9kb3ducmV2&#10;LnhtbFBLAQIUABQAAAAIAIdO4kCLx+jg+wEAAO0DAAAOAAAAAAAAAAEAIAAAACgBAABkcnMvZTJv&#10;RG9jLnhtbFBLBQYAAAAABgAGAFkBAACVBQAAAAA=&#10;">
                <v:fill on="f" focussize="0,0"/>
                <v:stroke color="#000000" joinstyle="round" endarrow="block" endarrowwidth="narrow" endarrowlength="short"/>
                <v:imagedata o:title=""/>
                <o:lock v:ext="edit" aspectratio="f"/>
              </v:line>
            </w:pict>
          </mc:Fallback>
        </mc:AlternateContent>
      </w:r>
      <w:r>
        <w:rPr>
          <w:rFonts w:ascii="仿宋" w:hAnsi="仿宋" w:eastAsia="仿宋"/>
          <w:szCs w:val="21"/>
        </w:rPr>
        <mc:AlternateContent>
          <mc:Choice Requires="wps">
            <w:drawing>
              <wp:anchor distT="0" distB="0" distL="114300" distR="114300" simplePos="0" relativeHeight="251681792" behindDoc="0" locked="0" layoutInCell="1" allowOverlap="1">
                <wp:simplePos x="0" y="0"/>
                <wp:positionH relativeFrom="column">
                  <wp:posOffset>635635</wp:posOffset>
                </wp:positionH>
                <wp:positionV relativeFrom="paragraph">
                  <wp:posOffset>26035</wp:posOffset>
                </wp:positionV>
                <wp:extent cx="406400" cy="8890"/>
                <wp:effectExtent l="0" t="24130" r="12700" b="24130"/>
                <wp:wrapNone/>
                <wp:docPr id="41" name="直线 66"/>
                <wp:cNvGraphicFramePr/>
                <a:graphic xmlns:a="http://schemas.openxmlformats.org/drawingml/2006/main">
                  <a:graphicData uri="http://schemas.microsoft.com/office/word/2010/wordprocessingShape">
                    <wps:wsp>
                      <wps:cNvCnPr/>
                      <wps:spPr>
                        <a:xfrm flipV="1">
                          <a:off x="0" y="0"/>
                          <a:ext cx="406400" cy="8890"/>
                        </a:xfrm>
                        <a:prstGeom prst="line">
                          <a:avLst/>
                        </a:prstGeom>
                        <a:ln w="9525" cap="flat" cmpd="sng">
                          <a:solidFill>
                            <a:srgbClr val="000000"/>
                          </a:solidFill>
                          <a:prstDash val="solid"/>
                          <a:headEnd type="none" w="med" len="med"/>
                          <a:tailEnd type="triangle" w="sm" len="sm"/>
                        </a:ln>
                        <a:effectLst/>
                      </wps:spPr>
                      <wps:bodyPr/>
                    </wps:wsp>
                  </a:graphicData>
                </a:graphic>
              </wp:anchor>
            </w:drawing>
          </mc:Choice>
          <mc:Fallback>
            <w:pict>
              <v:line id="直线 66" o:spid="_x0000_s1026" o:spt="20" style="position:absolute;left:0pt;flip:y;margin-left:50.05pt;margin-top:2.05pt;height:0.7pt;width:32pt;z-index:251681792;mso-width-relative:page;mso-height-relative:page;" filled="f" stroked="t" coordsize="21600,21600" o:gfxdata="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M40zdUAAAAHAQAADwAAAAAAAAABACAAAAAiAAAAZHJzL2Rvd25yZXYueG1s&#10;UEsBAhQAFAAAAAgAh07iQIL3pVn7AQAA7QMAAA4AAAAAAAAAAQAgAAAAJAEAAGRycy9lMm9Eb2Mu&#10;eG1sUEsFBgAAAAAGAAYAWQEAAJEFAAAAAA==&#10;">
                <v:fill on="f" focussize="0,0"/>
                <v:stroke color="#000000" joinstyle="round" endarrow="block" endarrowwidth="narrow" endarrowlength="short"/>
                <v:imagedata o:title=""/>
                <o:lock v:ext="edit" aspectratio="f"/>
              </v:lin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624205</wp:posOffset>
                </wp:positionH>
                <wp:positionV relativeFrom="paragraph">
                  <wp:posOffset>31115</wp:posOffset>
                </wp:positionV>
                <wp:extent cx="0" cy="1657350"/>
                <wp:effectExtent l="6350" t="0" r="12700" b="0"/>
                <wp:wrapNone/>
                <wp:docPr id="40" name="直接连接符 40"/>
                <wp:cNvGraphicFramePr/>
                <a:graphic xmlns:a="http://schemas.openxmlformats.org/drawingml/2006/main">
                  <a:graphicData uri="http://schemas.microsoft.com/office/word/2010/wordprocessingShape">
                    <wps:wsp>
                      <wps:cNvCnPr/>
                      <wps:spPr>
                        <a:xfrm>
                          <a:off x="1205230" y="6200775"/>
                          <a:ext cx="0" cy="1657350"/>
                        </a:xfrm>
                        <a:prstGeom prst="line">
                          <a:avLst/>
                        </a:prstGeom>
                        <a:ln w="1270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9.15pt;margin-top:2.45pt;height:130.5pt;width:0pt;z-index:251680768;mso-width-relative:page;mso-height-relative:page;" filled="f" stroked="t" coordsize="21600,21600" o:gfxdata="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mbLDddYAAAAH&#10;AQAADwAAAAAAAAABACAAAAAiAAAAZHJzL2Rvd25yZXYueG1sUEsBAhQAFAAAAAgAh07iQCR5B4/l&#10;AQAAqQMAAA4AAAAAAAAAAQAgAAAAJQEAAGRycy9lMm9Eb2MueG1sUEsFBgAAAAAGAAYAWQEAAHwF&#10;AAAAAA==&#10;">
                <v:fill on="f" focussize="0,0"/>
                <v:stroke weight="1pt" color="#000000 [3213]" joinstyle="round"/>
                <v:imagedata o:title=""/>
                <o:lock v:ext="edit" aspectratio="f"/>
              </v:line>
            </w:pict>
          </mc:Fallback>
        </mc:AlternateContent>
      </w:r>
    </w:p>
    <w:p>
      <w:pPr>
        <w:pStyle w:val="3"/>
        <w:spacing w:line="400" w:lineRule="exact"/>
        <w:rPr>
          <w:rFonts w:ascii="仿宋" w:hAnsi="仿宋" w:eastAsia="仿宋"/>
          <w:szCs w:val="21"/>
        </w:rPr>
      </w:pPr>
    </w:p>
    <w:p>
      <w:pPr>
        <w:pStyle w:val="3"/>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70528" behindDoc="0" locked="0" layoutInCell="1" allowOverlap="1">
                <wp:simplePos x="0" y="0"/>
                <wp:positionH relativeFrom="column">
                  <wp:posOffset>1658620</wp:posOffset>
                </wp:positionH>
                <wp:positionV relativeFrom="paragraph">
                  <wp:posOffset>192405</wp:posOffset>
                </wp:positionV>
                <wp:extent cx="3727450" cy="580390"/>
                <wp:effectExtent l="0" t="0" r="25400" b="10160"/>
                <wp:wrapNone/>
                <wp:docPr id="14" name="文本框 13"/>
                <wp:cNvGraphicFramePr/>
                <a:graphic xmlns:a="http://schemas.openxmlformats.org/drawingml/2006/main">
                  <a:graphicData uri="http://schemas.microsoft.com/office/word/2010/wordprocessingShape">
                    <wps:wsp>
                      <wps:cNvSpPr txBox="1"/>
                      <wps:spPr>
                        <a:xfrm>
                          <a:off x="0" y="0"/>
                          <a:ext cx="3727450" cy="5803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rFonts w:ascii="仿宋" w:hAnsi="仿宋" w:eastAsia="仿宋"/>
                                <w:szCs w:val="21"/>
                              </w:rPr>
                            </w:pPr>
                            <w:r>
                              <w:rPr>
                                <w:rFonts w:hint="eastAsia" w:ascii="仿宋" w:hAnsi="仿宋" w:eastAsia="仿宋"/>
                                <w:szCs w:val="21"/>
                              </w:rPr>
                              <w:t>1.</w:t>
                            </w:r>
                            <w:r>
                              <w:rPr>
                                <w:rFonts w:ascii="仿宋" w:hAnsi="仿宋" w:eastAsia="仿宋"/>
                                <w:szCs w:val="21"/>
                              </w:rPr>
                              <w:t>西式面点工艺</w:t>
                            </w: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Cs w:val="21"/>
                              </w:rPr>
                              <w:t>2.</w:t>
                            </w:r>
                            <w:r>
                              <w:rPr>
                                <w:rFonts w:ascii="仿宋" w:hAnsi="仿宋" w:eastAsia="仿宋"/>
                                <w:szCs w:val="21"/>
                              </w:rPr>
                              <w:t>中式面点制作</w:t>
                            </w:r>
                          </w:p>
                          <w:p>
                            <w:pPr>
                              <w:adjustRightInd w:val="0"/>
                              <w:snapToGrid w:val="0"/>
                              <w:spacing w:line="240" w:lineRule="exact"/>
                              <w:rPr>
                                <w:rFonts w:ascii="仿宋" w:hAnsi="仿宋" w:eastAsia="仿宋"/>
                                <w:szCs w:val="21"/>
                              </w:rPr>
                            </w:pPr>
                            <w:r>
                              <w:rPr>
                                <w:rFonts w:hint="eastAsia" w:ascii="仿宋" w:hAnsi="仿宋" w:eastAsia="仿宋"/>
                                <w:szCs w:val="21"/>
                              </w:rPr>
                              <w:t>3.</w:t>
                            </w:r>
                            <w:r>
                              <w:rPr>
                                <w:rFonts w:ascii="仿宋" w:hAnsi="仿宋" w:eastAsia="仿宋"/>
                                <w:szCs w:val="21"/>
                              </w:rPr>
                              <w:t>西式面点制作</w:t>
                            </w:r>
                            <w:r>
                              <w:rPr>
                                <w:rFonts w:hint="eastAsia" w:ascii="仿宋" w:hAnsi="仿宋" w:eastAsia="仿宋"/>
                                <w:szCs w:val="21"/>
                              </w:rPr>
                              <w:t xml:space="preserve">   4.</w:t>
                            </w:r>
                            <w:r>
                              <w:rPr>
                                <w:rFonts w:ascii="仿宋" w:hAnsi="仿宋" w:eastAsia="仿宋"/>
                                <w:szCs w:val="21"/>
                              </w:rPr>
                              <w:t>西餐冷菜制作</w:t>
                            </w:r>
                          </w:p>
                          <w:p>
                            <w:pPr>
                              <w:adjustRightInd w:val="0"/>
                              <w:snapToGrid w:val="0"/>
                              <w:spacing w:line="240" w:lineRule="exact"/>
                              <w:rPr>
                                <w:rFonts w:ascii="仿宋" w:hAnsi="仿宋" w:eastAsia="仿宋"/>
                                <w:szCs w:val="21"/>
                              </w:rPr>
                            </w:pPr>
                            <w:r>
                              <w:rPr>
                                <w:rFonts w:hint="eastAsia" w:ascii="仿宋" w:hAnsi="仿宋" w:eastAsia="仿宋" w:cs="仿宋"/>
                                <w:szCs w:val="21"/>
                              </w:rPr>
                              <w:t>5.</w:t>
                            </w:r>
                            <w:r>
                              <w:rPr>
                                <w:rFonts w:ascii="仿宋" w:hAnsi="仿宋" w:eastAsia="仿宋" w:cs="仿宋"/>
                                <w:szCs w:val="21"/>
                              </w:rPr>
                              <w:t>西餐制作</w:t>
                            </w:r>
                            <w:r>
                              <w:rPr>
                                <w:rFonts w:hint="eastAsia" w:ascii="仿宋" w:hAnsi="仿宋" w:eastAsia="仿宋" w:cs="仿宋"/>
                                <w:szCs w:val="21"/>
                              </w:rPr>
                              <w:t xml:space="preserve">       6.</w:t>
                            </w:r>
                            <w:r>
                              <w:rPr>
                                <w:rFonts w:ascii="仿宋" w:hAnsi="仿宋" w:eastAsia="仿宋" w:cs="仿宋"/>
                                <w:szCs w:val="21"/>
                              </w:rPr>
                              <w:t>调饮茶理论与实践</w:t>
                            </w:r>
                          </w:p>
                          <w:p>
                            <w:pPr>
                              <w:adjustRightInd w:val="0"/>
                              <w:snapToGrid w:val="0"/>
                              <w:spacing w:line="240" w:lineRule="exact"/>
                              <w:rPr>
                                <w:rFonts w:ascii="仿宋" w:hAnsi="仿宋" w:eastAsia="仿宋"/>
                                <w:szCs w:val="21"/>
                              </w:rPr>
                            </w:pPr>
                          </w:p>
                          <w:p>
                            <w:pPr>
                              <w:rPr>
                                <w:rFonts w:ascii="仿宋" w:hAnsi="仿宋" w:eastAsia="仿宋" w:cs="仿宋"/>
                                <w:szCs w:val="21"/>
                              </w:rPr>
                            </w:pPr>
                          </w:p>
                          <w:p>
                            <w:pPr>
                              <w:rPr>
                                <w:rFonts w:ascii="仿宋" w:hAnsi="仿宋" w:eastAsia="仿宋" w:cs="仿宋"/>
                                <w:szCs w:val="21"/>
                              </w:rPr>
                            </w:pPr>
                          </w:p>
                        </w:txbxContent>
                      </wps:txbx>
                      <wps:bodyPr upright="1"/>
                    </wps:wsp>
                  </a:graphicData>
                </a:graphic>
              </wp:anchor>
            </w:drawing>
          </mc:Choice>
          <mc:Fallback>
            <w:pict>
              <v:shape id="文本框 13" o:spid="_x0000_s1026" o:spt="202" type="#_x0000_t202" style="position:absolute;left:0pt;margin-left:130.6pt;margin-top:15.15pt;height:45.7pt;width:293.5pt;z-index:251670528;mso-width-relative:page;mso-height-relative:page;" fillcolor="#FFFFFF" filled="t" stroked="t" coordsize="21600,21600" o:gfxdata="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TRzBjdkAAAAKAQAADwAA&#10;AAAAAAABACAAAAAiAAAAZHJzL2Rvd25yZXYueG1sUEsBAhQAFAAAAAgAh07iQAYkMZwVAgAARgQA&#10;AA4AAAAAAAAAAQAgAAAAKAEAAGRycy9lMm9Eb2MueG1sUEsFBgAAAAAGAAYAWQEAAK8FAAAAAA==&#10;">
                <v:fill on="t" focussize="0,0"/>
                <v:stroke color="#000000" joinstyle="miter"/>
                <v:imagedata o:title=""/>
                <o:lock v:ext="edit" aspectratio="f"/>
                <v:textbox>
                  <w:txbxContent>
                    <w:p>
                      <w:pPr>
                        <w:adjustRightInd w:val="0"/>
                        <w:snapToGrid w:val="0"/>
                        <w:spacing w:line="240" w:lineRule="exact"/>
                        <w:rPr>
                          <w:rFonts w:ascii="仿宋" w:hAnsi="仿宋" w:eastAsia="仿宋"/>
                          <w:szCs w:val="21"/>
                        </w:rPr>
                      </w:pPr>
                      <w:r>
                        <w:rPr>
                          <w:rFonts w:hint="eastAsia" w:ascii="仿宋" w:hAnsi="仿宋" w:eastAsia="仿宋"/>
                          <w:szCs w:val="21"/>
                        </w:rPr>
                        <w:t>1.</w:t>
                      </w:r>
                      <w:r>
                        <w:rPr>
                          <w:rFonts w:ascii="仿宋" w:hAnsi="仿宋" w:eastAsia="仿宋"/>
                          <w:szCs w:val="21"/>
                        </w:rPr>
                        <w:t>西式面点工艺</w:t>
                      </w: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Cs w:val="21"/>
                        </w:rPr>
                        <w:t>2.</w:t>
                      </w:r>
                      <w:r>
                        <w:rPr>
                          <w:rFonts w:ascii="仿宋" w:hAnsi="仿宋" w:eastAsia="仿宋"/>
                          <w:szCs w:val="21"/>
                        </w:rPr>
                        <w:t>中式面点制作</w:t>
                      </w:r>
                    </w:p>
                    <w:p>
                      <w:pPr>
                        <w:adjustRightInd w:val="0"/>
                        <w:snapToGrid w:val="0"/>
                        <w:spacing w:line="240" w:lineRule="exact"/>
                        <w:rPr>
                          <w:rFonts w:ascii="仿宋" w:hAnsi="仿宋" w:eastAsia="仿宋"/>
                          <w:szCs w:val="21"/>
                        </w:rPr>
                      </w:pPr>
                      <w:r>
                        <w:rPr>
                          <w:rFonts w:hint="eastAsia" w:ascii="仿宋" w:hAnsi="仿宋" w:eastAsia="仿宋"/>
                          <w:szCs w:val="21"/>
                        </w:rPr>
                        <w:t>3.</w:t>
                      </w:r>
                      <w:r>
                        <w:rPr>
                          <w:rFonts w:ascii="仿宋" w:hAnsi="仿宋" w:eastAsia="仿宋"/>
                          <w:szCs w:val="21"/>
                        </w:rPr>
                        <w:t>西式面点制作</w:t>
                      </w:r>
                      <w:r>
                        <w:rPr>
                          <w:rFonts w:hint="eastAsia" w:ascii="仿宋" w:hAnsi="仿宋" w:eastAsia="仿宋"/>
                          <w:szCs w:val="21"/>
                        </w:rPr>
                        <w:t xml:space="preserve">   4.</w:t>
                      </w:r>
                      <w:r>
                        <w:rPr>
                          <w:rFonts w:ascii="仿宋" w:hAnsi="仿宋" w:eastAsia="仿宋"/>
                          <w:szCs w:val="21"/>
                        </w:rPr>
                        <w:t>西餐冷菜制作</w:t>
                      </w:r>
                    </w:p>
                    <w:p>
                      <w:pPr>
                        <w:adjustRightInd w:val="0"/>
                        <w:snapToGrid w:val="0"/>
                        <w:spacing w:line="240" w:lineRule="exact"/>
                        <w:rPr>
                          <w:rFonts w:ascii="仿宋" w:hAnsi="仿宋" w:eastAsia="仿宋"/>
                          <w:szCs w:val="21"/>
                        </w:rPr>
                      </w:pPr>
                      <w:r>
                        <w:rPr>
                          <w:rFonts w:hint="eastAsia" w:ascii="仿宋" w:hAnsi="仿宋" w:eastAsia="仿宋" w:cs="仿宋"/>
                          <w:szCs w:val="21"/>
                        </w:rPr>
                        <w:t>5.</w:t>
                      </w:r>
                      <w:r>
                        <w:rPr>
                          <w:rFonts w:ascii="仿宋" w:hAnsi="仿宋" w:eastAsia="仿宋" w:cs="仿宋"/>
                          <w:szCs w:val="21"/>
                        </w:rPr>
                        <w:t>西餐制作</w:t>
                      </w:r>
                      <w:r>
                        <w:rPr>
                          <w:rFonts w:hint="eastAsia" w:ascii="仿宋" w:hAnsi="仿宋" w:eastAsia="仿宋" w:cs="仿宋"/>
                          <w:szCs w:val="21"/>
                        </w:rPr>
                        <w:t xml:space="preserve">       6.</w:t>
                      </w:r>
                      <w:r>
                        <w:rPr>
                          <w:rFonts w:ascii="仿宋" w:hAnsi="仿宋" w:eastAsia="仿宋" w:cs="仿宋"/>
                          <w:szCs w:val="21"/>
                        </w:rPr>
                        <w:t>调饮茶理论与实践</w:t>
                      </w:r>
                    </w:p>
                    <w:p>
                      <w:pPr>
                        <w:adjustRightInd w:val="0"/>
                        <w:snapToGrid w:val="0"/>
                        <w:spacing w:line="240" w:lineRule="exact"/>
                        <w:rPr>
                          <w:rFonts w:ascii="仿宋" w:hAnsi="仿宋" w:eastAsia="仿宋"/>
                          <w:szCs w:val="21"/>
                        </w:rPr>
                      </w:pPr>
                    </w:p>
                    <w:p>
                      <w:pPr>
                        <w:rPr>
                          <w:rFonts w:ascii="仿宋" w:hAnsi="仿宋" w:eastAsia="仿宋" w:cs="仿宋"/>
                          <w:szCs w:val="21"/>
                        </w:rPr>
                      </w:pPr>
                    </w:p>
                    <w:p>
                      <w:pPr>
                        <w:rPr>
                          <w:rFonts w:ascii="仿宋" w:hAnsi="仿宋" w:eastAsia="仿宋" w:cs="仿宋"/>
                          <w:szCs w:val="21"/>
                        </w:rPr>
                      </w:pPr>
                    </w:p>
                  </w:txbxContent>
                </v:textbox>
              </v:shape>
            </w:pict>
          </mc:Fallback>
        </mc:AlternateContent>
      </w:r>
      <w:r>
        <w:rPr>
          <w:rFonts w:ascii="仿宋" w:hAnsi="仿宋" w:eastAsia="仿宋"/>
          <w:szCs w:val="21"/>
        </w:rPr>
        <mc:AlternateContent>
          <mc:Choice Requires="wps">
            <w:drawing>
              <wp:anchor distT="0" distB="0" distL="114300" distR="114300" simplePos="0" relativeHeight="251671552" behindDoc="0" locked="0" layoutInCell="1" allowOverlap="1">
                <wp:simplePos x="0" y="0"/>
                <wp:positionH relativeFrom="column">
                  <wp:posOffset>1065530</wp:posOffset>
                </wp:positionH>
                <wp:positionV relativeFrom="paragraph">
                  <wp:posOffset>103505</wp:posOffset>
                </wp:positionV>
                <wp:extent cx="297815" cy="707390"/>
                <wp:effectExtent l="0" t="0" r="26035" b="16510"/>
                <wp:wrapNone/>
                <wp:docPr id="15" name="文本框 14"/>
                <wp:cNvGraphicFramePr/>
                <a:graphic xmlns:a="http://schemas.openxmlformats.org/drawingml/2006/main">
                  <a:graphicData uri="http://schemas.microsoft.com/office/word/2010/wordprocessingShape">
                    <wps:wsp>
                      <wps:cNvSpPr txBox="1"/>
                      <wps:spPr>
                        <a:xfrm>
                          <a:off x="0" y="0"/>
                          <a:ext cx="297815" cy="7073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180" w:lineRule="exact"/>
                              <w:rPr>
                                <w:szCs w:val="21"/>
                              </w:rPr>
                            </w:pPr>
                            <w:r>
                              <w:rPr>
                                <w:rFonts w:hint="eastAsia" w:ascii="仿宋" w:hAnsi="仿宋" w:eastAsia="仿宋"/>
                                <w:szCs w:val="21"/>
                              </w:rPr>
                              <w:t xml:space="preserve"> 核心课程</w:t>
                            </w:r>
                          </w:p>
                        </w:txbxContent>
                      </wps:txbx>
                      <wps:bodyPr upright="1"/>
                    </wps:wsp>
                  </a:graphicData>
                </a:graphic>
              </wp:anchor>
            </w:drawing>
          </mc:Choice>
          <mc:Fallback>
            <w:pict>
              <v:shape id="文本框 14" o:spid="_x0000_s1026" o:spt="202" type="#_x0000_t202" style="position:absolute;left:0pt;margin-left:83.9pt;margin-top:8.15pt;height:55.7pt;width:23.45pt;z-index:251671552;mso-width-relative:page;mso-height-relative:page;" fillcolor="#FFFFFF" filled="t" stroked="t" coordsize="21600,21600" o:gfxdata="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trU5L2AAAAAoBAAAPAAAAAAAA&#10;AAEAIAAAACIAAABkcnMvZG93bnJldi54bWxQSwECFAAUAAAACACHTuJA7H4L1xICAABFBAAADgAA&#10;AAAAAAABACAAAAAnAQAAZHJzL2Uyb0RvYy54bWxQSwUGAAAAAAYABgBZAQAAqwUAAAAA&#10;">
                <v:fill on="t" focussize="0,0"/>
                <v:stroke color="#000000" joinstyle="miter"/>
                <v:imagedata o:title=""/>
                <o:lock v:ext="edit" aspectratio="f"/>
                <v:textbox>
                  <w:txbxContent>
                    <w:p>
                      <w:pPr>
                        <w:adjustRightInd w:val="0"/>
                        <w:snapToGrid w:val="0"/>
                        <w:spacing w:line="180" w:lineRule="exact"/>
                        <w:rPr>
                          <w:szCs w:val="21"/>
                        </w:rPr>
                      </w:pPr>
                      <w:r>
                        <w:rPr>
                          <w:rFonts w:hint="eastAsia" w:ascii="仿宋" w:hAnsi="仿宋" w:eastAsia="仿宋"/>
                          <w:szCs w:val="21"/>
                        </w:rPr>
                        <w:t xml:space="preserve"> 核心课程</w:t>
                      </w:r>
                    </w:p>
                  </w:txbxContent>
                </v:textbox>
              </v:shape>
            </w:pict>
          </mc:Fallback>
        </mc:AlternateContent>
      </w:r>
      <w:r>
        <w:rPr>
          <w:rFonts w:ascii="仿宋" w:hAnsi="仿宋" w:eastAsia="仿宋"/>
          <w:szCs w:val="21"/>
        </w:rPr>
        <mc:AlternateContent>
          <mc:Choice Requires="wps">
            <w:drawing>
              <wp:anchor distT="0" distB="0" distL="114300" distR="114300" simplePos="0" relativeHeight="251663360" behindDoc="0" locked="0" layoutInCell="1" allowOverlap="1">
                <wp:simplePos x="0" y="0"/>
                <wp:positionH relativeFrom="column">
                  <wp:posOffset>89535</wp:posOffset>
                </wp:positionH>
                <wp:positionV relativeFrom="paragraph">
                  <wp:posOffset>12065</wp:posOffset>
                </wp:positionV>
                <wp:extent cx="288290" cy="1043940"/>
                <wp:effectExtent l="4445" t="4445" r="12065" b="18415"/>
                <wp:wrapNone/>
                <wp:docPr id="6" name="文本框 4"/>
                <wp:cNvGraphicFramePr/>
                <a:graphic xmlns:a="http://schemas.openxmlformats.org/drawingml/2006/main">
                  <a:graphicData uri="http://schemas.microsoft.com/office/word/2010/wordprocessingShape">
                    <wps:wsp>
                      <wps:cNvSpPr txBox="1"/>
                      <wps:spPr>
                        <a:xfrm>
                          <a:off x="0" y="0"/>
                          <a:ext cx="288290" cy="10439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szCs w:val="21"/>
                              </w:rPr>
                            </w:pPr>
                            <w:r>
                              <w:rPr>
                                <w:rFonts w:hint="eastAsia" w:ascii="仿宋" w:hAnsi="仿宋" w:eastAsia="仿宋"/>
                                <w:szCs w:val="21"/>
                              </w:rPr>
                              <w:t>专业技能课程</w:t>
                            </w:r>
                          </w:p>
                        </w:txbxContent>
                      </wps:txbx>
                      <wps:bodyPr upright="1"/>
                    </wps:wsp>
                  </a:graphicData>
                </a:graphic>
              </wp:anchor>
            </w:drawing>
          </mc:Choice>
          <mc:Fallback>
            <w:pict>
              <v:shape id="文本框 4" o:spid="_x0000_s1026" o:spt="202" type="#_x0000_t202" style="position:absolute;left:0pt;margin-left:7.05pt;margin-top:0.95pt;height:82.2pt;width:22.7pt;z-index:251663360;mso-width-relative:page;mso-height-relative:page;" fillcolor="#FFFFFF" filled="t" stroked="t" coordsize="21600,21600" o:gfxdata="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0HX1xdUAAAAHAQAADwAAAAAAAAAB&#10;ACAAAAAiAAAAZHJzL2Rvd25yZXYueG1sUEsBAhQAFAAAAAgAh07iQL6IFKsTAgAARAQAAA4AAAAA&#10;AAAAAQAgAAAAJAEAAGRycy9lMm9Eb2MueG1sUEsFBgAAAAAGAAYAWQEAAKkFAAAAAA==&#10;">
                <v:fill on="t" focussize="0,0"/>
                <v:stroke color="#000000" joinstyle="miter"/>
                <v:imagedata o:title=""/>
                <o:lock v:ext="edit" aspectratio="f"/>
                <v:textbox>
                  <w:txbxContent>
                    <w:p>
                      <w:pPr>
                        <w:adjustRightInd w:val="0"/>
                        <w:snapToGrid w:val="0"/>
                        <w:spacing w:line="240" w:lineRule="exact"/>
                        <w:rPr>
                          <w:szCs w:val="21"/>
                        </w:rPr>
                      </w:pPr>
                      <w:r>
                        <w:rPr>
                          <w:rFonts w:hint="eastAsia" w:ascii="仿宋" w:hAnsi="仿宋" w:eastAsia="仿宋"/>
                          <w:szCs w:val="21"/>
                        </w:rPr>
                        <w:t>专业技能课程</w:t>
                      </w:r>
                    </w:p>
                  </w:txbxContent>
                </v:textbox>
              </v:shape>
            </w:pict>
          </mc:Fallback>
        </mc:AlternateContent>
      </w:r>
    </w:p>
    <w:p>
      <w:pPr>
        <w:pStyle w:val="3"/>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82816" behindDoc="0" locked="0" layoutInCell="1" allowOverlap="1">
                <wp:simplePos x="0" y="0"/>
                <wp:positionH relativeFrom="column">
                  <wp:posOffset>400050</wp:posOffset>
                </wp:positionH>
                <wp:positionV relativeFrom="paragraph">
                  <wp:posOffset>182245</wp:posOffset>
                </wp:positionV>
                <wp:extent cx="635000" cy="0"/>
                <wp:effectExtent l="0" t="57150" r="31750" b="76200"/>
                <wp:wrapNone/>
                <wp:docPr id="42" name="直线 66"/>
                <wp:cNvGraphicFramePr/>
                <a:graphic xmlns:a="http://schemas.openxmlformats.org/drawingml/2006/main">
                  <a:graphicData uri="http://schemas.microsoft.com/office/word/2010/wordprocessingShape">
                    <wps:wsp>
                      <wps:cNvCnPr/>
                      <wps:spPr>
                        <a:xfrm>
                          <a:off x="0" y="0"/>
                          <a:ext cx="635000" cy="0"/>
                        </a:xfrm>
                        <a:prstGeom prst="line">
                          <a:avLst/>
                        </a:prstGeom>
                        <a:ln w="9525" cap="flat" cmpd="sng">
                          <a:solidFill>
                            <a:srgbClr val="000000"/>
                          </a:solidFill>
                          <a:prstDash val="solid"/>
                          <a:headEnd type="none" w="med" len="med"/>
                          <a:tailEnd type="triangle" w="sm" len="sm"/>
                        </a:ln>
                        <a:effectLst/>
                      </wps:spPr>
                      <wps:bodyPr/>
                    </wps:wsp>
                  </a:graphicData>
                </a:graphic>
              </wp:anchor>
            </w:drawing>
          </mc:Choice>
          <mc:Fallback>
            <w:pict>
              <v:line id="直线 66" o:spid="_x0000_s1026" o:spt="20" style="position:absolute;left:0pt;margin-left:31.5pt;margin-top:14.35pt;height:0pt;width:50pt;z-index:251682816;mso-width-relative:page;mso-height-relative:page;" filled="f" stroked="t" coordsize="21600,21600" o:gfxdata="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Ey3m1gAAAAgBAAAPAAAAAAAAAAEAIAAAACIAAABkcnMvZG93bnJldi54bWxQSwECFAAUAAAA&#10;CACHTuJA/Vsy/fABAADgAwAADgAAAAAAAAABACAAAAAlAQAAZHJzL2Uyb0RvYy54bWxQSwUGAAAA&#10;AAYABgBZAQAAhwUAAAAA&#10;">
                <v:fill on="f" focussize="0,0"/>
                <v:stroke color="#000000" joinstyle="round" endarrow="block" endarrowwidth="narrow" endarrowlength="short"/>
                <v:imagedata o:title=""/>
                <o:lock v:ext="edit" aspectratio="f"/>
              </v:line>
            </w:pict>
          </mc:Fallback>
        </mc:AlternateContent>
      </w:r>
      <w:r>
        <w:rPr>
          <w:rFonts w:ascii="仿宋" w:hAnsi="仿宋" w:eastAsia="仿宋"/>
          <w:szCs w:val="21"/>
        </w:rPr>
        <mc:AlternateContent>
          <mc:Choice Requires="wps">
            <w:drawing>
              <wp:anchor distT="0" distB="0" distL="114300" distR="114300" simplePos="0" relativeHeight="251688960" behindDoc="0" locked="0" layoutInCell="1" allowOverlap="1">
                <wp:simplePos x="0" y="0"/>
                <wp:positionH relativeFrom="column">
                  <wp:posOffset>1363980</wp:posOffset>
                </wp:positionH>
                <wp:positionV relativeFrom="paragraph">
                  <wp:posOffset>191135</wp:posOffset>
                </wp:positionV>
                <wp:extent cx="244475" cy="8890"/>
                <wp:effectExtent l="0" t="57150" r="41275" b="67310"/>
                <wp:wrapNone/>
                <wp:docPr id="17" name="直线 66"/>
                <wp:cNvGraphicFramePr/>
                <a:graphic xmlns:a="http://schemas.openxmlformats.org/drawingml/2006/main">
                  <a:graphicData uri="http://schemas.microsoft.com/office/word/2010/wordprocessingShape">
                    <wps:wsp>
                      <wps:cNvCnPr/>
                      <wps:spPr>
                        <a:xfrm flipV="1">
                          <a:off x="0" y="0"/>
                          <a:ext cx="244475" cy="8890"/>
                        </a:xfrm>
                        <a:prstGeom prst="line">
                          <a:avLst/>
                        </a:prstGeom>
                        <a:ln w="9525" cap="flat" cmpd="sng">
                          <a:solidFill>
                            <a:srgbClr val="000000"/>
                          </a:solidFill>
                          <a:prstDash val="solid"/>
                          <a:headEnd type="none" w="med" len="med"/>
                          <a:tailEnd type="triangle" w="sm" len="sm"/>
                        </a:ln>
                        <a:effectLst/>
                      </wps:spPr>
                      <wps:bodyPr/>
                    </wps:wsp>
                  </a:graphicData>
                </a:graphic>
              </wp:anchor>
            </w:drawing>
          </mc:Choice>
          <mc:Fallback>
            <w:pict>
              <v:line id="直线 66" o:spid="_x0000_s1026" o:spt="20" style="position:absolute;left:0pt;flip:y;margin-left:107.4pt;margin-top:15.05pt;height:0.7pt;width:19.25pt;z-index:251688960;mso-width-relative:page;mso-height-relative:page;" filled="f" stroked="t" coordsize="21600,21600" o:gfxdata="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OzuTLZAAAACQEAAA8AAAAAAAAAAQAgAAAAIgAAAGRycy9kb3ducmV2&#10;LnhtbFBLAQIUABQAAAAIAIdO4kAHe/hP+wEAAO0DAAAOAAAAAAAAAAEAIAAAACgBAABkcnMvZTJv&#10;RG9jLnhtbFBLBQYAAAAABgAGAFkBAACVBQAAAAA=&#10;">
                <v:fill on="f" focussize="0,0"/>
                <v:stroke color="#000000" joinstyle="round" endarrow="block" endarrowwidth="narrow" endarrowlength="short"/>
                <v:imagedata o:title=""/>
                <o:lock v:ext="edit" aspectratio="f"/>
              </v:line>
            </w:pict>
          </mc:Fallback>
        </mc:AlternateContent>
      </w:r>
      <w:r>
        <w:rPr>
          <w:sz w:val="24"/>
        </w:rPr>
        <mc:AlternateContent>
          <mc:Choice Requires="wps">
            <w:drawing>
              <wp:anchor distT="0" distB="0" distL="114300" distR="114300" simplePos="0" relativeHeight="251684864" behindDoc="0" locked="0" layoutInCell="1" allowOverlap="1">
                <wp:simplePos x="0" y="0"/>
                <wp:positionH relativeFrom="column">
                  <wp:posOffset>402590</wp:posOffset>
                </wp:positionH>
                <wp:positionV relativeFrom="paragraph">
                  <wp:posOffset>186055</wp:posOffset>
                </wp:positionV>
                <wp:extent cx="245745" cy="8255"/>
                <wp:effectExtent l="0" t="0" r="0" b="0"/>
                <wp:wrapNone/>
                <wp:docPr id="48" name="直接连接符 48"/>
                <wp:cNvGraphicFramePr/>
                <a:graphic xmlns:a="http://schemas.openxmlformats.org/drawingml/2006/main">
                  <a:graphicData uri="http://schemas.microsoft.com/office/word/2010/wordprocessingShape">
                    <wps:wsp>
                      <wps:cNvCnPr/>
                      <wps:spPr>
                        <a:xfrm flipV="1">
                          <a:off x="799465" y="8317865"/>
                          <a:ext cx="245745" cy="8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31.7pt;margin-top:14.65pt;height:0.65pt;width:19.35pt;z-index:251684864;mso-width-relative:page;mso-height-relative:page;" filled="f" stroked="t" coordsize="21600,21600" o:gfxdata="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3D/1/WAAAACAEAAA8AAAAAAAAAAQAgAAAAIgAAAGRycy9kb3ducmV2LnhtbFBLAQIUABQAAAAI&#10;AIdO4kCK5c457wEAALMDAAAOAAAAAAAAAAEAIAAAACUBAABkcnMvZTJvRG9jLnhtbFBLBQYAAAAA&#10;BgAGAFkBAACGBQAAAAA=&#10;">
                <v:fill on="f" focussize="0,0"/>
                <v:stroke color="#000000 [3213]" joinstyle="round"/>
                <v:imagedata o:title=""/>
                <o:lock v:ext="edit" aspectratio="f"/>
              </v:line>
            </w:pict>
          </mc:Fallback>
        </mc:AlternateContent>
      </w:r>
    </w:p>
    <w:p>
      <w:pPr>
        <w:pStyle w:val="3"/>
        <w:spacing w:line="400" w:lineRule="exact"/>
        <w:rPr>
          <w:rFonts w:ascii="仿宋" w:hAnsi="仿宋" w:eastAsia="仿宋"/>
          <w:szCs w:val="21"/>
        </w:rPr>
      </w:pPr>
    </w:p>
    <w:p>
      <w:pPr>
        <w:pStyle w:val="3"/>
        <w:spacing w:line="400" w:lineRule="exact"/>
        <w:rPr>
          <w:rFonts w:ascii="仿宋" w:hAnsi="仿宋" w:eastAsia="仿宋"/>
          <w:szCs w:val="21"/>
        </w:rPr>
      </w:pPr>
      <w:r>
        <w:rPr>
          <w:szCs w:val="21"/>
        </w:rPr>
        <mc:AlternateContent>
          <mc:Choice Requires="wps">
            <w:drawing>
              <wp:anchor distT="0" distB="0" distL="114300" distR="114300" simplePos="0" relativeHeight="251675648" behindDoc="0" locked="0" layoutInCell="1" allowOverlap="1">
                <wp:simplePos x="0" y="0"/>
                <wp:positionH relativeFrom="column">
                  <wp:posOffset>1075055</wp:posOffset>
                </wp:positionH>
                <wp:positionV relativeFrom="paragraph">
                  <wp:posOffset>191770</wp:posOffset>
                </wp:positionV>
                <wp:extent cx="291465" cy="744220"/>
                <wp:effectExtent l="0" t="0" r="13335" b="17780"/>
                <wp:wrapNone/>
                <wp:docPr id="45" name="文本框 51"/>
                <wp:cNvGraphicFramePr/>
                <a:graphic xmlns:a="http://schemas.openxmlformats.org/drawingml/2006/main">
                  <a:graphicData uri="http://schemas.microsoft.com/office/word/2010/wordprocessingShape">
                    <wps:wsp>
                      <wps:cNvSpPr txBox="1"/>
                      <wps:spPr>
                        <a:xfrm>
                          <a:off x="0" y="0"/>
                          <a:ext cx="291465" cy="7442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180" w:lineRule="exact"/>
                              <w:rPr>
                                <w:szCs w:val="21"/>
                              </w:rPr>
                            </w:pPr>
                            <w:r>
                              <w:rPr>
                                <w:rFonts w:hint="eastAsia" w:ascii="仿宋" w:hAnsi="仿宋" w:eastAsia="仿宋"/>
                                <w:szCs w:val="21"/>
                              </w:rPr>
                              <w:t xml:space="preserve"> 拓展课程</w:t>
                            </w:r>
                          </w:p>
                        </w:txbxContent>
                      </wps:txbx>
                      <wps:bodyPr upright="1"/>
                    </wps:wsp>
                  </a:graphicData>
                </a:graphic>
              </wp:anchor>
            </w:drawing>
          </mc:Choice>
          <mc:Fallback>
            <w:pict>
              <v:shape id="文本框 51" o:spid="_x0000_s1026" o:spt="202" type="#_x0000_t202" style="position:absolute;left:0pt;margin-left:84.65pt;margin-top:15.1pt;height:58.6pt;width:22.95pt;z-index:251675648;mso-width-relative:page;mso-height-relative:page;" fillcolor="#FFFFFF" filled="t" stroked="t" coordsize="21600,21600" o:gfxdata="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141TNgAAAAKAQAADwAAAAAA&#10;AAABACAAAAAiAAAAZHJzL2Rvd25yZXYueG1sUEsBAhQAFAAAAAgAh07iQPdPNzITAgAARQQAAA4A&#10;AAAAAAAAAQAgAAAAJwEAAGRycy9lMm9Eb2MueG1sUEsFBgAAAAAGAAYAWQEAAKwFAAAAAA==&#10;">
                <v:fill on="t" focussize="0,0"/>
                <v:stroke color="#000000" joinstyle="miter"/>
                <v:imagedata o:title=""/>
                <o:lock v:ext="edit" aspectratio="f"/>
                <v:textbox>
                  <w:txbxContent>
                    <w:p>
                      <w:pPr>
                        <w:adjustRightInd w:val="0"/>
                        <w:snapToGrid w:val="0"/>
                        <w:spacing w:line="180" w:lineRule="exact"/>
                        <w:rPr>
                          <w:szCs w:val="21"/>
                        </w:rPr>
                      </w:pPr>
                      <w:r>
                        <w:rPr>
                          <w:rFonts w:hint="eastAsia" w:ascii="仿宋" w:hAnsi="仿宋" w:eastAsia="仿宋"/>
                          <w:szCs w:val="21"/>
                        </w:rPr>
                        <w:t xml:space="preserve"> 拓展课程</w:t>
                      </w:r>
                    </w:p>
                  </w:txbxContent>
                </v:textbox>
              </v:shape>
            </w:pict>
          </mc:Fallback>
        </mc:AlternateContent>
      </w:r>
    </w:p>
    <w:p>
      <w:pPr>
        <w:pStyle w:val="3"/>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89984" behindDoc="0" locked="0" layoutInCell="1" allowOverlap="1">
                <wp:simplePos x="0" y="0"/>
                <wp:positionH relativeFrom="column">
                  <wp:posOffset>1414780</wp:posOffset>
                </wp:positionH>
                <wp:positionV relativeFrom="paragraph">
                  <wp:posOffset>210185</wp:posOffset>
                </wp:positionV>
                <wp:extent cx="244475" cy="8890"/>
                <wp:effectExtent l="0" t="57150" r="41275" b="67310"/>
                <wp:wrapNone/>
                <wp:docPr id="18" name="直线 66"/>
                <wp:cNvGraphicFramePr/>
                <a:graphic xmlns:a="http://schemas.openxmlformats.org/drawingml/2006/main">
                  <a:graphicData uri="http://schemas.microsoft.com/office/word/2010/wordprocessingShape">
                    <wps:wsp>
                      <wps:cNvCnPr/>
                      <wps:spPr>
                        <a:xfrm flipV="1">
                          <a:off x="0" y="0"/>
                          <a:ext cx="244475" cy="8890"/>
                        </a:xfrm>
                        <a:prstGeom prst="line">
                          <a:avLst/>
                        </a:prstGeom>
                        <a:ln w="9525" cap="flat" cmpd="sng">
                          <a:solidFill>
                            <a:srgbClr val="000000"/>
                          </a:solidFill>
                          <a:prstDash val="solid"/>
                          <a:headEnd type="none" w="med" len="med"/>
                          <a:tailEnd type="triangle" w="sm" len="sm"/>
                        </a:ln>
                        <a:effectLst/>
                      </wps:spPr>
                      <wps:bodyPr/>
                    </wps:wsp>
                  </a:graphicData>
                </a:graphic>
              </wp:anchor>
            </w:drawing>
          </mc:Choice>
          <mc:Fallback>
            <w:pict>
              <v:line id="直线 66" o:spid="_x0000_s1026" o:spt="20" style="position:absolute;left:0pt;flip:y;margin-left:111.4pt;margin-top:16.55pt;height:0.7pt;width:19.25pt;z-index:251689984;mso-width-relative:page;mso-height-relative:page;" filled="f" stroked="t" coordsize="21600,21600" o:gfxdata="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FnP0a2gAAAAkBAAAPAAAAAAAAAAEAIAAAACIAAABkcnMvZG93bnJl&#10;di54bWxQSwECFAAUAAAACACHTuJAt8n0GfsBAADtAwAADgAAAAAAAAABACAAAAApAQAAZHJzL2Uy&#10;b0RvYy54bWxQSwUGAAAAAAYABgBZAQAAlgUAAAAA&#10;">
                <v:fill on="f" focussize="0,0"/>
                <v:stroke color="#000000" joinstyle="round" endarrow="block" endarrowwidth="narrow" endarrowlength="short"/>
                <v:imagedata o:title=""/>
                <o:lock v:ext="edit" aspectratio="f"/>
              </v:line>
            </w:pict>
          </mc:Fallback>
        </mc:AlternateContent>
      </w:r>
      <w:r>
        <w:rPr>
          <w:szCs w:val="21"/>
        </w:rPr>
        <mc:AlternateContent>
          <mc:Choice Requires="wps">
            <w:drawing>
              <wp:anchor distT="0" distB="0" distL="114300" distR="114300" simplePos="0" relativeHeight="251674624" behindDoc="0" locked="0" layoutInCell="1" allowOverlap="1">
                <wp:simplePos x="0" y="0"/>
                <wp:positionH relativeFrom="column">
                  <wp:posOffset>1657985</wp:posOffset>
                </wp:positionH>
                <wp:positionV relativeFrom="paragraph">
                  <wp:posOffset>36195</wp:posOffset>
                </wp:positionV>
                <wp:extent cx="3714750" cy="361950"/>
                <wp:effectExtent l="0" t="0" r="19050" b="19050"/>
                <wp:wrapNone/>
                <wp:docPr id="43" name="文本框 49"/>
                <wp:cNvGraphicFramePr/>
                <a:graphic xmlns:a="http://schemas.openxmlformats.org/drawingml/2006/main">
                  <a:graphicData uri="http://schemas.microsoft.com/office/word/2010/wordprocessingShape">
                    <wps:wsp>
                      <wps:cNvSpPr txBox="1"/>
                      <wps:spPr>
                        <a:xfrm>
                          <a:off x="0" y="0"/>
                          <a:ext cx="3714750" cy="3619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rFonts w:ascii="仿宋" w:hAnsi="仿宋" w:eastAsia="仿宋"/>
                                <w:szCs w:val="21"/>
                              </w:rPr>
                            </w:pPr>
                            <w:r>
                              <w:rPr>
                                <w:rFonts w:hint="eastAsia" w:ascii="仿宋" w:hAnsi="仿宋" w:eastAsia="仿宋"/>
                                <w:szCs w:val="21"/>
                              </w:rPr>
                              <w:t>1.</w:t>
                            </w:r>
                            <w:r>
                              <w:rPr>
                                <w:rFonts w:ascii="仿宋" w:hAnsi="仿宋" w:eastAsia="仿宋"/>
                                <w:szCs w:val="21"/>
                              </w:rPr>
                              <w:t>西餐甜点制作</w:t>
                            </w:r>
                            <w:r>
                              <w:rPr>
                                <w:rFonts w:hint="eastAsia" w:ascii="仿宋" w:hAnsi="仿宋" w:eastAsia="仿宋"/>
                                <w:szCs w:val="21"/>
                              </w:rPr>
                              <w:t xml:space="preserve">    2.</w:t>
                            </w:r>
                            <w:r>
                              <w:rPr>
                                <w:rFonts w:ascii="仿宋" w:hAnsi="仿宋" w:eastAsia="仿宋"/>
                                <w:szCs w:val="21"/>
                              </w:rPr>
                              <w:t>中式烹调技艺</w:t>
                            </w:r>
                          </w:p>
                        </w:txbxContent>
                      </wps:txbx>
                      <wps:bodyPr upright="1"/>
                    </wps:wsp>
                  </a:graphicData>
                </a:graphic>
              </wp:anchor>
            </w:drawing>
          </mc:Choice>
          <mc:Fallback>
            <w:pict>
              <v:shape id="文本框 49" o:spid="_x0000_s1026" o:spt="202" type="#_x0000_t202" style="position:absolute;left:0pt;margin-left:130.55pt;margin-top:2.85pt;height:28.5pt;width:292.5pt;z-index:251674624;mso-width-relative:page;mso-height-relative:page;" fillcolor="#FFFFFF" filled="t" stroked="t" coordsize="21600,21600" o:gfxdata="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rmrEnXAAAACAEAAA8AAAAAAAAA&#10;AQAgAAAAIgAAAGRycy9kb3ducmV2LnhtbFBLAQIUABQAAAAIAIdO4kBEV+nLEgIAAEYEAAAOAAAA&#10;AAAAAAEAIAAAACYBAABkcnMvZTJvRG9jLnhtbFBLBQYAAAAABgAGAFkBAACqBQAAAAA=&#10;">
                <v:fill on="t" focussize="0,0"/>
                <v:stroke color="#000000" joinstyle="miter"/>
                <v:imagedata o:title=""/>
                <o:lock v:ext="edit" aspectratio="f"/>
                <v:textbox>
                  <w:txbxContent>
                    <w:p>
                      <w:pPr>
                        <w:adjustRightInd w:val="0"/>
                        <w:snapToGrid w:val="0"/>
                        <w:spacing w:line="240" w:lineRule="exact"/>
                        <w:rPr>
                          <w:rFonts w:ascii="仿宋" w:hAnsi="仿宋" w:eastAsia="仿宋"/>
                          <w:szCs w:val="21"/>
                        </w:rPr>
                      </w:pPr>
                      <w:r>
                        <w:rPr>
                          <w:rFonts w:hint="eastAsia" w:ascii="仿宋" w:hAnsi="仿宋" w:eastAsia="仿宋"/>
                          <w:szCs w:val="21"/>
                        </w:rPr>
                        <w:t>1.</w:t>
                      </w:r>
                      <w:r>
                        <w:rPr>
                          <w:rFonts w:ascii="仿宋" w:hAnsi="仿宋" w:eastAsia="仿宋"/>
                          <w:szCs w:val="21"/>
                        </w:rPr>
                        <w:t>西餐甜点制作</w:t>
                      </w:r>
                      <w:r>
                        <w:rPr>
                          <w:rFonts w:hint="eastAsia" w:ascii="仿宋" w:hAnsi="仿宋" w:eastAsia="仿宋"/>
                          <w:szCs w:val="21"/>
                        </w:rPr>
                        <w:t xml:space="preserve">    2.</w:t>
                      </w:r>
                      <w:r>
                        <w:rPr>
                          <w:rFonts w:ascii="仿宋" w:hAnsi="仿宋" w:eastAsia="仿宋"/>
                          <w:szCs w:val="21"/>
                        </w:rPr>
                        <w:t>中式烹调技艺</w:t>
                      </w:r>
                    </w:p>
                  </w:txbxContent>
                </v:textbox>
              </v:shape>
            </w:pict>
          </mc:Fallback>
        </mc:AlternateContent>
      </w:r>
      <w:r>
        <w:rPr>
          <w:rFonts w:ascii="仿宋" w:hAnsi="仿宋" w:eastAsia="仿宋"/>
          <w:szCs w:val="21"/>
        </w:rPr>
        <mc:AlternateContent>
          <mc:Choice Requires="wps">
            <w:drawing>
              <wp:anchor distT="0" distB="0" distL="114300" distR="114300" simplePos="0" relativeHeight="251683840" behindDoc="0" locked="0" layoutInCell="1" allowOverlap="1">
                <wp:simplePos x="0" y="0"/>
                <wp:positionH relativeFrom="column">
                  <wp:posOffset>635635</wp:posOffset>
                </wp:positionH>
                <wp:positionV relativeFrom="paragraph">
                  <wp:posOffset>144780</wp:posOffset>
                </wp:positionV>
                <wp:extent cx="406400" cy="8890"/>
                <wp:effectExtent l="0" t="24130" r="12700" b="24130"/>
                <wp:wrapNone/>
                <wp:docPr id="46" name="直线 66"/>
                <wp:cNvGraphicFramePr/>
                <a:graphic xmlns:a="http://schemas.openxmlformats.org/drawingml/2006/main">
                  <a:graphicData uri="http://schemas.microsoft.com/office/word/2010/wordprocessingShape">
                    <wps:wsp>
                      <wps:cNvCnPr/>
                      <wps:spPr>
                        <a:xfrm flipV="1">
                          <a:off x="0" y="0"/>
                          <a:ext cx="406400" cy="8890"/>
                        </a:xfrm>
                        <a:prstGeom prst="line">
                          <a:avLst/>
                        </a:prstGeom>
                        <a:ln w="9525" cap="flat" cmpd="sng">
                          <a:solidFill>
                            <a:srgbClr val="000000"/>
                          </a:solidFill>
                          <a:prstDash val="solid"/>
                          <a:headEnd type="none" w="med" len="med"/>
                          <a:tailEnd type="triangle" w="sm" len="sm"/>
                        </a:ln>
                        <a:effectLst/>
                      </wps:spPr>
                      <wps:bodyPr/>
                    </wps:wsp>
                  </a:graphicData>
                </a:graphic>
              </wp:anchor>
            </w:drawing>
          </mc:Choice>
          <mc:Fallback>
            <w:pict>
              <v:line id="直线 66" o:spid="_x0000_s1026" o:spt="20" style="position:absolute;left:0pt;flip:y;margin-left:50.05pt;margin-top:11.4pt;height:0.7pt;width:32pt;z-index:251683840;mso-width-relative:page;mso-height-relative:page;" filled="f" stroked="t" coordsize="21600,21600" o:gfxdata="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GgDfB1wAAAAkBAAAPAAAAAAAAAAEAIAAAACIAAABkcnMvZG93bnJldi54&#10;bWxQSwECFAAUAAAACACHTuJAazr5ivsBAADtAwAADgAAAAAAAAABACAAAAAmAQAAZHJzL2Uyb0Rv&#10;Yy54bWxQSwUGAAAAAAYABgBZAQAAkwUAAAAA&#10;">
                <v:fill on="f" focussize="0,0"/>
                <v:stroke color="#000000" joinstyle="round" endarrow="block" endarrowwidth="narrow" endarrowlength="short"/>
                <v:imagedata o:title=""/>
                <o:lock v:ext="edit" aspectratio="f"/>
              </v:line>
            </w:pict>
          </mc:Fallback>
        </mc:AlternateContent>
      </w:r>
    </w:p>
    <w:p>
      <w:pPr>
        <w:pStyle w:val="6"/>
        <w:widowControl/>
        <w:shd w:val="clear" w:color="auto" w:fill="FFFFFF"/>
        <w:spacing w:beforeAutospacing="0" w:after="240" w:afterAutospacing="0"/>
        <w:ind w:firstLine="720"/>
        <w:rPr>
          <w:rFonts w:cs="宋体"/>
          <w:color w:val="333333"/>
          <w:spacing w:val="8"/>
          <w:szCs w:val="24"/>
          <w:shd w:val="clear" w:color="auto" w:fill="FFFFFF"/>
        </w:rPr>
      </w:pPr>
    </w:p>
    <w:p>
      <w:pPr>
        <w:spacing w:line="400" w:lineRule="exact"/>
        <w:outlineLvl w:val="0"/>
        <w:rPr>
          <w:rFonts w:ascii="仿宋" w:hAnsi="仿宋" w:eastAsia="仿宋"/>
        </w:rPr>
      </w:pPr>
    </w:p>
    <w:p>
      <w:pPr>
        <w:spacing w:line="400" w:lineRule="exact"/>
        <w:outlineLvl w:val="0"/>
        <w:rPr>
          <w:rFonts w:ascii="仿宋" w:hAnsi="仿宋" w:eastAsia="仿宋" w:cs="仿宋"/>
          <w:b/>
          <w:szCs w:val="21"/>
        </w:rPr>
      </w:pPr>
      <w:r>
        <w:rPr>
          <w:rFonts w:hint="eastAsia" w:ascii="仿宋" w:hAnsi="仿宋" w:eastAsia="仿宋" w:cs="仿宋"/>
          <w:b/>
          <w:szCs w:val="21"/>
        </w:rPr>
        <w:t>（二）教学时间分配表</w:t>
      </w:r>
    </w:p>
    <w:tbl>
      <w:tblPr>
        <w:tblStyle w:val="7"/>
        <w:tblpPr w:leftFromText="180" w:rightFromText="180" w:vertAnchor="text" w:horzAnchor="page" w:tblpXSpec="center" w:tblpY="188"/>
        <w:tblOverlap w:val="never"/>
        <w:tblW w:w="8716" w:type="dxa"/>
        <w:tblInd w:w="0" w:type="dxa"/>
        <w:tblLayout w:type="autofit"/>
        <w:tblCellMar>
          <w:top w:w="0" w:type="dxa"/>
          <w:left w:w="108" w:type="dxa"/>
          <w:bottom w:w="0" w:type="dxa"/>
          <w:right w:w="108" w:type="dxa"/>
        </w:tblCellMar>
      </w:tblPr>
      <w:tblGrid>
        <w:gridCol w:w="1345"/>
        <w:gridCol w:w="428"/>
        <w:gridCol w:w="428"/>
        <w:gridCol w:w="428"/>
        <w:gridCol w:w="428"/>
        <w:gridCol w:w="428"/>
        <w:gridCol w:w="428"/>
        <w:gridCol w:w="976"/>
        <w:gridCol w:w="709"/>
        <w:gridCol w:w="850"/>
        <w:gridCol w:w="709"/>
        <w:gridCol w:w="709"/>
        <w:gridCol w:w="850"/>
      </w:tblGrid>
      <w:tr>
        <w:trPr>
          <w:trHeight w:val="270" w:hRule="atLeast"/>
        </w:trPr>
        <w:tc>
          <w:tcPr>
            <w:tcW w:w="13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内容</w:t>
            </w:r>
          </w:p>
        </w:tc>
        <w:tc>
          <w:tcPr>
            <w:tcW w:w="428"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一</w:t>
            </w:r>
          </w:p>
        </w:tc>
        <w:tc>
          <w:tcPr>
            <w:tcW w:w="428"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二</w:t>
            </w:r>
          </w:p>
        </w:tc>
        <w:tc>
          <w:tcPr>
            <w:tcW w:w="428"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三</w:t>
            </w:r>
          </w:p>
        </w:tc>
        <w:tc>
          <w:tcPr>
            <w:tcW w:w="428"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四</w:t>
            </w:r>
          </w:p>
        </w:tc>
        <w:tc>
          <w:tcPr>
            <w:tcW w:w="428"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五</w:t>
            </w:r>
          </w:p>
        </w:tc>
        <w:tc>
          <w:tcPr>
            <w:tcW w:w="428" w:type="dxa"/>
            <w:tcBorders>
              <w:top w:val="single" w:color="000000" w:sz="8" w:space="0"/>
              <w:left w:val="nil"/>
              <w:bottom w:val="single" w:color="000000" w:sz="8" w:space="0"/>
              <w:right w:val="nil"/>
            </w:tcBorders>
            <w:shd w:val="clear" w:color="auto" w:fill="auto"/>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六</w:t>
            </w:r>
          </w:p>
        </w:tc>
        <w:tc>
          <w:tcPr>
            <w:tcW w:w="4803" w:type="dxa"/>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课时比</w:t>
            </w:r>
          </w:p>
        </w:tc>
      </w:tr>
      <w:tr>
        <w:tblPrEx>
          <w:tblCellMar>
            <w:top w:w="0" w:type="dxa"/>
            <w:left w:w="108" w:type="dxa"/>
            <w:bottom w:w="0" w:type="dxa"/>
            <w:right w:w="108" w:type="dxa"/>
          </w:tblCellMar>
        </w:tblPrEx>
        <w:trPr>
          <w:trHeight w:val="525" w:hRule="atLeast"/>
        </w:trPr>
        <w:tc>
          <w:tcPr>
            <w:tcW w:w="134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军训(入学教育）</w:t>
            </w:r>
          </w:p>
        </w:tc>
        <w:tc>
          <w:tcPr>
            <w:tcW w:w="42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42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42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42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42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42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1685" w:type="dxa"/>
            <w:gridSpan w:val="2"/>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lang w:bidi="ar"/>
              </w:rPr>
              <w:t>公共基础课程</w:t>
            </w:r>
          </w:p>
        </w:tc>
        <w:tc>
          <w:tcPr>
            <w:tcW w:w="85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lang w:bidi="ar"/>
              </w:rPr>
              <w:t>专业技能课程</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lang w:bidi="ar"/>
              </w:rPr>
              <w:t>岗位实习</w:t>
            </w:r>
          </w:p>
        </w:tc>
        <w:tc>
          <w:tcPr>
            <w:tcW w:w="709" w:type="dxa"/>
            <w:tcBorders>
              <w:top w:val="nil"/>
              <w:left w:val="nil"/>
              <w:bottom w:val="single" w:color="000000" w:sz="8" w:space="0"/>
              <w:right w:val="nil"/>
            </w:tcBorders>
            <w:shd w:val="clear" w:color="auto" w:fill="auto"/>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lang w:bidi="ar"/>
              </w:rPr>
              <w:t>其他</w:t>
            </w:r>
          </w:p>
        </w:tc>
        <w:tc>
          <w:tcPr>
            <w:tcW w:w="850"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lang w:bidi="ar"/>
              </w:rPr>
              <w:t>合计</w:t>
            </w:r>
          </w:p>
        </w:tc>
      </w:tr>
      <w:tr>
        <w:tblPrEx>
          <w:tblCellMar>
            <w:top w:w="0" w:type="dxa"/>
            <w:left w:w="108" w:type="dxa"/>
            <w:bottom w:w="0" w:type="dxa"/>
            <w:right w:w="108" w:type="dxa"/>
          </w:tblCellMar>
        </w:tblPrEx>
        <w:trPr>
          <w:trHeight w:val="318" w:hRule="atLeast"/>
        </w:trPr>
        <w:tc>
          <w:tcPr>
            <w:tcW w:w="1345"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劳动、公共假期</w:t>
            </w:r>
          </w:p>
        </w:tc>
        <w:tc>
          <w:tcPr>
            <w:tcW w:w="428" w:type="dxa"/>
            <w:vMerge w:val="restar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428" w:type="dxa"/>
            <w:vMerge w:val="restar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428" w:type="dxa"/>
            <w:vMerge w:val="restar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428" w:type="dxa"/>
            <w:vMerge w:val="restar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428" w:type="dxa"/>
            <w:vMerge w:val="restar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428" w:type="dxa"/>
            <w:vMerge w:val="restart"/>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9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lang w:bidi="ar"/>
              </w:rPr>
              <w:t>课时数</w:t>
            </w:r>
          </w:p>
        </w:tc>
        <w:tc>
          <w:tcPr>
            <w:tcW w:w="709" w:type="dxa"/>
            <w:vMerge w:val="restar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1160</w:t>
            </w:r>
          </w:p>
        </w:tc>
        <w:tc>
          <w:tcPr>
            <w:tcW w:w="850" w:type="dxa"/>
            <w:vMerge w:val="restar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1216</w:t>
            </w:r>
          </w:p>
        </w:tc>
        <w:tc>
          <w:tcPr>
            <w:tcW w:w="709" w:type="dxa"/>
            <w:vMerge w:val="restar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540</w:t>
            </w:r>
          </w:p>
        </w:tc>
        <w:tc>
          <w:tcPr>
            <w:tcW w:w="709" w:type="dxa"/>
            <w:vMerge w:val="restart"/>
            <w:tcBorders>
              <w:top w:val="nil"/>
              <w:left w:val="nil"/>
              <w:bottom w:val="single" w:color="000000" w:sz="8" w:space="0"/>
              <w:right w:val="nil"/>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150</w:t>
            </w:r>
          </w:p>
        </w:tc>
        <w:tc>
          <w:tcPr>
            <w:tcW w:w="85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3066</w:t>
            </w:r>
          </w:p>
        </w:tc>
      </w:tr>
      <w:tr>
        <w:tblPrEx>
          <w:tblCellMar>
            <w:top w:w="0" w:type="dxa"/>
            <w:left w:w="108" w:type="dxa"/>
            <w:bottom w:w="0" w:type="dxa"/>
            <w:right w:w="108" w:type="dxa"/>
          </w:tblCellMar>
        </w:tblPrEx>
        <w:trPr>
          <w:trHeight w:val="270" w:hRule="atLeast"/>
        </w:trPr>
        <w:tc>
          <w:tcPr>
            <w:tcW w:w="134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28" w:type="dxa"/>
            <w:vMerge w:val="continue"/>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428" w:type="dxa"/>
            <w:vMerge w:val="continue"/>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428" w:type="dxa"/>
            <w:vMerge w:val="continue"/>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428" w:type="dxa"/>
            <w:vMerge w:val="continue"/>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428" w:type="dxa"/>
            <w:vMerge w:val="continue"/>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428" w:type="dxa"/>
            <w:vMerge w:val="continue"/>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976"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lang w:bidi="ar"/>
              </w:rPr>
              <w:t>（学时）</w:t>
            </w:r>
          </w:p>
        </w:tc>
        <w:tc>
          <w:tcPr>
            <w:tcW w:w="709" w:type="dxa"/>
            <w:vMerge w:val="continue"/>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850" w:type="dxa"/>
            <w:vMerge w:val="continue"/>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709" w:type="dxa"/>
            <w:vMerge w:val="continue"/>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709" w:type="dxa"/>
            <w:vMerge w:val="continue"/>
            <w:tcBorders>
              <w:top w:val="nil"/>
              <w:left w:val="nil"/>
              <w:bottom w:val="single" w:color="000000" w:sz="8" w:space="0"/>
              <w:right w:val="nil"/>
            </w:tcBorders>
            <w:shd w:val="clear" w:color="auto" w:fill="auto"/>
            <w:vAlign w:val="center"/>
          </w:tcPr>
          <w:p>
            <w:pPr>
              <w:jc w:val="center"/>
              <w:rPr>
                <w:rFonts w:ascii="仿宋" w:hAnsi="仿宋" w:eastAsia="仿宋" w:cs="仿宋"/>
                <w:color w:val="000000"/>
                <w:szCs w:val="21"/>
              </w:rPr>
            </w:pPr>
          </w:p>
        </w:tc>
        <w:tc>
          <w:tcPr>
            <w:tcW w:w="850"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8" w:hRule="atLeast"/>
        </w:trPr>
        <w:tc>
          <w:tcPr>
            <w:tcW w:w="134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理论教学周</w:t>
            </w:r>
          </w:p>
        </w:tc>
        <w:tc>
          <w:tcPr>
            <w:tcW w:w="428"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w:t>
            </w:r>
          </w:p>
        </w:tc>
        <w:tc>
          <w:tcPr>
            <w:tcW w:w="428"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w:t>
            </w:r>
          </w:p>
        </w:tc>
        <w:tc>
          <w:tcPr>
            <w:tcW w:w="428"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16</w:t>
            </w:r>
          </w:p>
        </w:tc>
        <w:tc>
          <w:tcPr>
            <w:tcW w:w="428"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16</w:t>
            </w:r>
          </w:p>
        </w:tc>
        <w:tc>
          <w:tcPr>
            <w:tcW w:w="428"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16</w:t>
            </w:r>
          </w:p>
        </w:tc>
        <w:tc>
          <w:tcPr>
            <w:tcW w:w="4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976"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lang w:bidi="ar"/>
              </w:rPr>
              <w:t>占比数（%）</w:t>
            </w:r>
          </w:p>
        </w:tc>
        <w:tc>
          <w:tcPr>
            <w:tcW w:w="709"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kern w:val="0"/>
                <w:sz w:val="18"/>
                <w:szCs w:val="18"/>
                <w:lang w:bidi="ar"/>
              </w:rPr>
              <w:t>37.8</w:t>
            </w:r>
          </w:p>
        </w:tc>
        <w:tc>
          <w:tcPr>
            <w:tcW w:w="850"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kern w:val="0"/>
                <w:sz w:val="18"/>
                <w:szCs w:val="18"/>
                <w:lang w:bidi="ar"/>
              </w:rPr>
              <w:t>39.7</w:t>
            </w:r>
          </w:p>
        </w:tc>
        <w:tc>
          <w:tcPr>
            <w:tcW w:w="709"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kern w:val="0"/>
                <w:sz w:val="18"/>
                <w:szCs w:val="18"/>
                <w:lang w:bidi="ar"/>
              </w:rPr>
              <w:t>17.6</w:t>
            </w:r>
          </w:p>
        </w:tc>
        <w:tc>
          <w:tcPr>
            <w:tcW w:w="709" w:type="dxa"/>
            <w:tcBorders>
              <w:top w:val="nil"/>
              <w:left w:val="nil"/>
              <w:bottom w:val="single" w:color="000000" w:sz="8" w:space="0"/>
              <w:right w:val="nil"/>
            </w:tcBorders>
            <w:shd w:val="clear" w:color="auto" w:fill="auto"/>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kern w:val="0"/>
                <w:sz w:val="18"/>
                <w:szCs w:val="18"/>
                <w:lang w:bidi="ar"/>
              </w:rPr>
              <w:t>4.9</w:t>
            </w:r>
          </w:p>
        </w:tc>
        <w:tc>
          <w:tcPr>
            <w:tcW w:w="850"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kern w:val="0"/>
                <w:sz w:val="18"/>
                <w:szCs w:val="18"/>
                <w:lang w:bidi="ar"/>
              </w:rPr>
              <w:t>100</w:t>
            </w:r>
          </w:p>
        </w:tc>
      </w:tr>
      <w:tr>
        <w:tblPrEx>
          <w:tblCellMar>
            <w:top w:w="0" w:type="dxa"/>
            <w:left w:w="108" w:type="dxa"/>
            <w:bottom w:w="0" w:type="dxa"/>
            <w:right w:w="108" w:type="dxa"/>
          </w:tblCellMar>
        </w:tblPrEx>
        <w:trPr>
          <w:trHeight w:val="525" w:hRule="atLeast"/>
        </w:trPr>
        <w:tc>
          <w:tcPr>
            <w:tcW w:w="134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专业技能训练</w:t>
            </w:r>
          </w:p>
        </w:tc>
        <w:tc>
          <w:tcPr>
            <w:tcW w:w="428"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428"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428"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428"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428"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428" w:type="dxa"/>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4803" w:type="dxa"/>
            <w:gridSpan w:val="6"/>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lang w:bidi="ar"/>
              </w:rPr>
              <w:t>学分数</w:t>
            </w:r>
          </w:p>
        </w:tc>
      </w:tr>
      <w:tr>
        <w:tblPrEx>
          <w:tblCellMar>
            <w:top w:w="0" w:type="dxa"/>
            <w:left w:w="108" w:type="dxa"/>
            <w:bottom w:w="0" w:type="dxa"/>
            <w:right w:w="108" w:type="dxa"/>
          </w:tblCellMar>
        </w:tblPrEx>
        <w:trPr>
          <w:trHeight w:val="525" w:hRule="atLeast"/>
        </w:trPr>
        <w:tc>
          <w:tcPr>
            <w:tcW w:w="134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岗位实习</w:t>
            </w:r>
          </w:p>
        </w:tc>
        <w:tc>
          <w:tcPr>
            <w:tcW w:w="428" w:type="dxa"/>
            <w:tcBorders>
              <w:top w:val="nil"/>
              <w:left w:val="nil"/>
              <w:bottom w:val="nil"/>
              <w:right w:val="single" w:color="000000" w:sz="8" w:space="0"/>
            </w:tcBorders>
            <w:shd w:val="clear" w:color="auto" w:fill="auto"/>
            <w:noWrap/>
            <w:vAlign w:val="center"/>
          </w:tcPr>
          <w:p>
            <w:pPr>
              <w:jc w:val="center"/>
              <w:rPr>
                <w:rFonts w:ascii="仿宋" w:hAnsi="仿宋" w:eastAsia="仿宋" w:cs="仿宋"/>
                <w:color w:val="000000"/>
                <w:szCs w:val="21"/>
              </w:rPr>
            </w:pPr>
          </w:p>
        </w:tc>
        <w:tc>
          <w:tcPr>
            <w:tcW w:w="428" w:type="dxa"/>
            <w:tcBorders>
              <w:top w:val="nil"/>
              <w:left w:val="nil"/>
              <w:bottom w:val="nil"/>
              <w:right w:val="single" w:color="000000" w:sz="8" w:space="0"/>
            </w:tcBorders>
            <w:shd w:val="clear" w:color="auto" w:fill="auto"/>
            <w:noWrap/>
            <w:vAlign w:val="center"/>
          </w:tcPr>
          <w:p>
            <w:pPr>
              <w:jc w:val="center"/>
              <w:rPr>
                <w:rFonts w:ascii="仿宋" w:hAnsi="仿宋" w:eastAsia="仿宋" w:cs="仿宋"/>
                <w:color w:val="000000"/>
                <w:szCs w:val="21"/>
              </w:rPr>
            </w:pPr>
          </w:p>
        </w:tc>
        <w:tc>
          <w:tcPr>
            <w:tcW w:w="428" w:type="dxa"/>
            <w:tcBorders>
              <w:top w:val="nil"/>
              <w:left w:val="nil"/>
              <w:bottom w:val="nil"/>
              <w:right w:val="single" w:color="000000" w:sz="8" w:space="0"/>
            </w:tcBorders>
            <w:shd w:val="clear" w:color="auto" w:fill="auto"/>
            <w:noWrap/>
            <w:vAlign w:val="center"/>
          </w:tcPr>
          <w:p>
            <w:pPr>
              <w:jc w:val="center"/>
              <w:rPr>
                <w:rFonts w:ascii="仿宋" w:hAnsi="仿宋" w:eastAsia="仿宋" w:cs="仿宋"/>
                <w:color w:val="000000"/>
                <w:szCs w:val="21"/>
              </w:rPr>
            </w:pPr>
          </w:p>
        </w:tc>
        <w:tc>
          <w:tcPr>
            <w:tcW w:w="428" w:type="dxa"/>
            <w:tcBorders>
              <w:top w:val="nil"/>
              <w:left w:val="nil"/>
              <w:bottom w:val="nil"/>
              <w:right w:val="single" w:color="000000" w:sz="8" w:space="0"/>
            </w:tcBorders>
            <w:shd w:val="clear" w:color="auto" w:fill="auto"/>
            <w:noWrap/>
            <w:vAlign w:val="center"/>
          </w:tcPr>
          <w:p>
            <w:pPr>
              <w:jc w:val="center"/>
              <w:rPr>
                <w:rFonts w:ascii="仿宋" w:hAnsi="仿宋" w:eastAsia="仿宋" w:cs="仿宋"/>
                <w:color w:val="000000"/>
                <w:szCs w:val="21"/>
              </w:rPr>
            </w:pPr>
          </w:p>
        </w:tc>
        <w:tc>
          <w:tcPr>
            <w:tcW w:w="428" w:type="dxa"/>
            <w:tcBorders>
              <w:top w:val="nil"/>
              <w:left w:val="nil"/>
              <w:bottom w:val="nil"/>
              <w:right w:val="single" w:color="000000" w:sz="8" w:space="0"/>
            </w:tcBorders>
            <w:shd w:val="clear" w:color="auto" w:fill="auto"/>
            <w:noWrap/>
            <w:vAlign w:val="center"/>
          </w:tcPr>
          <w:p>
            <w:pPr>
              <w:jc w:val="center"/>
              <w:rPr>
                <w:rFonts w:ascii="仿宋" w:hAnsi="仿宋" w:eastAsia="仿宋" w:cs="仿宋"/>
                <w:color w:val="000000"/>
                <w:szCs w:val="21"/>
              </w:rPr>
            </w:pPr>
          </w:p>
        </w:tc>
        <w:tc>
          <w:tcPr>
            <w:tcW w:w="428" w:type="dxa"/>
            <w:tcBorders>
              <w:top w:val="nil"/>
              <w:left w:val="nil"/>
              <w:bottom w:val="nil"/>
              <w:right w:val="nil"/>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w:t>
            </w:r>
          </w:p>
        </w:tc>
        <w:tc>
          <w:tcPr>
            <w:tcW w:w="976" w:type="dxa"/>
            <w:tcBorders>
              <w:top w:val="nil"/>
              <w:left w:val="single" w:color="000000" w:sz="8" w:space="0"/>
              <w:bottom w:val="nil"/>
              <w:right w:val="single" w:color="000000" w:sz="8" w:space="0"/>
            </w:tcBorders>
            <w:shd w:val="clear" w:color="auto" w:fill="auto"/>
            <w:noWrap/>
            <w:vAlign w:val="center"/>
          </w:tcPr>
          <w:p>
            <w:pPr>
              <w:jc w:val="center"/>
              <w:rPr>
                <w:rFonts w:ascii="仿宋" w:hAnsi="仿宋" w:eastAsia="仿宋" w:cs="仿宋"/>
                <w:bCs/>
                <w:color w:val="000000"/>
                <w:szCs w:val="21"/>
              </w:rPr>
            </w:pPr>
          </w:p>
        </w:tc>
        <w:tc>
          <w:tcPr>
            <w:tcW w:w="709"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lang w:bidi="ar"/>
              </w:rPr>
              <w:t>公共基础课程</w:t>
            </w:r>
          </w:p>
        </w:tc>
        <w:tc>
          <w:tcPr>
            <w:tcW w:w="85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lang w:bidi="ar"/>
              </w:rPr>
              <w:t>专业技能课程</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lang w:bidi="ar"/>
              </w:rPr>
              <w:t>顶岗实习</w:t>
            </w:r>
          </w:p>
        </w:tc>
        <w:tc>
          <w:tcPr>
            <w:tcW w:w="709" w:type="dxa"/>
            <w:tcBorders>
              <w:top w:val="nil"/>
              <w:left w:val="nil"/>
              <w:bottom w:val="single" w:color="000000" w:sz="8" w:space="0"/>
              <w:right w:val="nil"/>
            </w:tcBorders>
            <w:shd w:val="clear" w:color="auto" w:fill="auto"/>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lang w:bidi="ar"/>
              </w:rPr>
              <w:t>其他</w:t>
            </w:r>
          </w:p>
        </w:tc>
        <w:tc>
          <w:tcPr>
            <w:tcW w:w="850"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lang w:bidi="ar"/>
              </w:rPr>
              <w:t>合计</w:t>
            </w:r>
          </w:p>
        </w:tc>
      </w:tr>
      <w:tr>
        <w:tblPrEx>
          <w:tblCellMar>
            <w:top w:w="0" w:type="dxa"/>
            <w:left w:w="108" w:type="dxa"/>
            <w:bottom w:w="0" w:type="dxa"/>
            <w:right w:w="108" w:type="dxa"/>
          </w:tblCellMar>
        </w:tblPrEx>
        <w:trPr>
          <w:trHeight w:val="525" w:hRule="atLeast"/>
        </w:trPr>
        <w:tc>
          <w:tcPr>
            <w:tcW w:w="134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考试安排周</w:t>
            </w:r>
          </w:p>
        </w:tc>
        <w:tc>
          <w:tcPr>
            <w:tcW w:w="428" w:type="dxa"/>
            <w:tcBorders>
              <w:top w:val="single" w:color="000000" w:sz="8" w:space="0"/>
              <w:left w:val="nil"/>
              <w:bottom w:val="nil"/>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428" w:type="dxa"/>
            <w:tcBorders>
              <w:top w:val="single" w:color="000000" w:sz="8" w:space="0"/>
              <w:left w:val="nil"/>
              <w:bottom w:val="nil"/>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428" w:type="dxa"/>
            <w:tcBorders>
              <w:top w:val="single" w:color="000000" w:sz="8" w:space="0"/>
              <w:left w:val="nil"/>
              <w:bottom w:val="nil"/>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428" w:type="dxa"/>
            <w:tcBorders>
              <w:top w:val="single" w:color="000000" w:sz="8" w:space="0"/>
              <w:left w:val="nil"/>
              <w:bottom w:val="nil"/>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428" w:type="dxa"/>
            <w:tcBorders>
              <w:top w:val="single" w:color="000000" w:sz="8" w:space="0"/>
              <w:left w:val="nil"/>
              <w:bottom w:val="nil"/>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428" w:type="dxa"/>
            <w:tcBorders>
              <w:top w:val="single" w:color="000000" w:sz="8" w:space="0"/>
              <w:left w:val="nil"/>
              <w:bottom w:val="nil"/>
              <w:right w:val="nil"/>
            </w:tcBorders>
            <w:shd w:val="clear" w:color="auto" w:fill="auto"/>
            <w:noWrap/>
            <w:vAlign w:val="center"/>
          </w:tcPr>
          <w:p>
            <w:pPr>
              <w:jc w:val="center"/>
              <w:rPr>
                <w:rFonts w:ascii="仿宋" w:hAnsi="仿宋" w:eastAsia="仿宋" w:cs="仿宋"/>
                <w:color w:val="000000"/>
                <w:szCs w:val="21"/>
              </w:rPr>
            </w:pPr>
          </w:p>
        </w:tc>
        <w:tc>
          <w:tcPr>
            <w:tcW w:w="976" w:type="dxa"/>
            <w:vMerge w:val="restart"/>
            <w:tcBorders>
              <w:top w:val="single" w:color="000000" w:sz="8" w:space="0"/>
              <w:left w:val="single" w:color="000000" w:sz="8" w:space="0"/>
              <w:bottom w:val="nil"/>
              <w:right w:val="single" w:color="000000" w:sz="8" w:space="0"/>
            </w:tcBorders>
            <w:shd w:val="clear" w:color="auto" w:fill="auto"/>
            <w:noWrap/>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lang w:bidi="ar"/>
              </w:rPr>
              <w:t>学分数</w:t>
            </w:r>
          </w:p>
        </w:tc>
        <w:tc>
          <w:tcPr>
            <w:tcW w:w="709" w:type="dxa"/>
            <w:vMerge w:val="restart"/>
            <w:tcBorders>
              <w:top w:val="nil"/>
              <w:left w:val="nil"/>
              <w:bottom w:val="nil"/>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66</w:t>
            </w:r>
          </w:p>
        </w:tc>
        <w:tc>
          <w:tcPr>
            <w:tcW w:w="850" w:type="dxa"/>
            <w:vMerge w:val="restart"/>
            <w:tcBorders>
              <w:top w:val="nil"/>
              <w:left w:val="nil"/>
              <w:bottom w:val="nil"/>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83</w:t>
            </w:r>
          </w:p>
        </w:tc>
        <w:tc>
          <w:tcPr>
            <w:tcW w:w="709" w:type="dxa"/>
            <w:vMerge w:val="restart"/>
            <w:tcBorders>
              <w:top w:val="nil"/>
              <w:left w:val="nil"/>
              <w:bottom w:val="nil"/>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w:t>
            </w:r>
          </w:p>
        </w:tc>
        <w:tc>
          <w:tcPr>
            <w:tcW w:w="709" w:type="dxa"/>
            <w:vMerge w:val="restart"/>
            <w:tcBorders>
              <w:top w:val="nil"/>
              <w:left w:val="nil"/>
              <w:bottom w:val="nil"/>
              <w:right w:val="nil"/>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w:t>
            </w:r>
          </w:p>
        </w:tc>
        <w:tc>
          <w:tcPr>
            <w:tcW w:w="850" w:type="dxa"/>
            <w:vMerge w:val="restart"/>
            <w:tcBorders>
              <w:top w:val="nil"/>
              <w:left w:val="single" w:color="000000" w:sz="8" w:space="0"/>
              <w:bottom w:val="nil"/>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172</w:t>
            </w:r>
          </w:p>
        </w:tc>
      </w:tr>
      <w:tr>
        <w:tblPrEx>
          <w:tblCellMar>
            <w:top w:w="0" w:type="dxa"/>
            <w:left w:w="108" w:type="dxa"/>
            <w:bottom w:w="0" w:type="dxa"/>
            <w:right w:w="108" w:type="dxa"/>
          </w:tblCellMar>
        </w:tblPrEx>
        <w:trPr>
          <w:trHeight w:val="270" w:hRule="atLeast"/>
        </w:trPr>
        <w:tc>
          <w:tcPr>
            <w:tcW w:w="134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毕业鉴定</w:t>
            </w:r>
          </w:p>
        </w:tc>
        <w:tc>
          <w:tcPr>
            <w:tcW w:w="4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4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4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4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4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4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976" w:type="dxa"/>
            <w:vMerge w:val="continue"/>
            <w:tcBorders>
              <w:top w:val="single" w:color="000000" w:sz="8" w:space="0"/>
              <w:left w:val="single" w:color="000000" w:sz="8" w:space="0"/>
              <w:bottom w:val="nil"/>
              <w:right w:val="single" w:color="000000" w:sz="8" w:space="0"/>
            </w:tcBorders>
            <w:shd w:val="clear" w:color="auto" w:fill="auto"/>
            <w:noWrap/>
            <w:vAlign w:val="center"/>
          </w:tcPr>
          <w:p>
            <w:pPr>
              <w:jc w:val="center"/>
              <w:rPr>
                <w:rFonts w:ascii="仿宋" w:hAnsi="仿宋" w:eastAsia="仿宋" w:cs="仿宋"/>
                <w:bCs/>
                <w:color w:val="000000"/>
                <w:szCs w:val="21"/>
              </w:rPr>
            </w:pPr>
          </w:p>
        </w:tc>
        <w:tc>
          <w:tcPr>
            <w:tcW w:w="709" w:type="dxa"/>
            <w:vMerge w:val="continue"/>
            <w:tcBorders>
              <w:top w:val="nil"/>
              <w:left w:val="nil"/>
              <w:bottom w:val="nil"/>
              <w:right w:val="single" w:color="000000" w:sz="8" w:space="0"/>
            </w:tcBorders>
            <w:shd w:val="clear" w:color="auto" w:fill="auto"/>
            <w:noWrap/>
            <w:vAlign w:val="center"/>
          </w:tcPr>
          <w:p>
            <w:pPr>
              <w:jc w:val="center"/>
              <w:rPr>
                <w:rFonts w:ascii="仿宋" w:hAnsi="仿宋" w:eastAsia="仿宋" w:cs="仿宋"/>
                <w:color w:val="000000"/>
                <w:szCs w:val="21"/>
              </w:rPr>
            </w:pPr>
          </w:p>
        </w:tc>
        <w:tc>
          <w:tcPr>
            <w:tcW w:w="850" w:type="dxa"/>
            <w:vMerge w:val="continue"/>
            <w:tcBorders>
              <w:top w:val="nil"/>
              <w:left w:val="nil"/>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709" w:type="dxa"/>
            <w:vMerge w:val="continue"/>
            <w:tcBorders>
              <w:top w:val="nil"/>
              <w:left w:val="nil"/>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709" w:type="dxa"/>
            <w:vMerge w:val="continue"/>
            <w:tcBorders>
              <w:top w:val="nil"/>
              <w:left w:val="nil"/>
              <w:bottom w:val="nil"/>
              <w:right w:val="nil"/>
            </w:tcBorders>
            <w:shd w:val="clear" w:color="auto" w:fill="auto"/>
            <w:vAlign w:val="center"/>
          </w:tcPr>
          <w:p>
            <w:pPr>
              <w:jc w:val="center"/>
              <w:rPr>
                <w:rFonts w:ascii="仿宋" w:hAnsi="仿宋" w:eastAsia="仿宋" w:cs="仿宋"/>
                <w:color w:val="000000"/>
                <w:szCs w:val="21"/>
              </w:rPr>
            </w:pPr>
          </w:p>
        </w:tc>
        <w:tc>
          <w:tcPr>
            <w:tcW w:w="850" w:type="dxa"/>
            <w:vMerge w:val="continue"/>
            <w:tcBorders>
              <w:top w:val="nil"/>
              <w:left w:val="single" w:color="000000" w:sz="8" w:space="0"/>
              <w:bottom w:val="nil"/>
              <w:right w:val="single" w:color="000000" w:sz="8"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270" w:hRule="atLeast"/>
        </w:trPr>
        <w:tc>
          <w:tcPr>
            <w:tcW w:w="134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毕业教育</w:t>
            </w:r>
          </w:p>
        </w:tc>
        <w:tc>
          <w:tcPr>
            <w:tcW w:w="428"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428"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428"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428"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428"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428"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976" w:type="dxa"/>
            <w:vMerge w:val="continue"/>
            <w:tcBorders>
              <w:top w:val="single" w:color="000000" w:sz="8" w:space="0"/>
              <w:left w:val="single" w:color="000000" w:sz="8" w:space="0"/>
              <w:bottom w:val="nil"/>
              <w:right w:val="single" w:color="000000" w:sz="8" w:space="0"/>
            </w:tcBorders>
            <w:shd w:val="clear" w:color="auto" w:fill="auto"/>
            <w:noWrap/>
            <w:vAlign w:val="center"/>
          </w:tcPr>
          <w:p>
            <w:pPr>
              <w:jc w:val="center"/>
              <w:rPr>
                <w:rFonts w:ascii="仿宋" w:hAnsi="仿宋" w:eastAsia="仿宋" w:cs="仿宋"/>
                <w:bCs/>
                <w:color w:val="000000"/>
                <w:szCs w:val="21"/>
              </w:rPr>
            </w:pPr>
          </w:p>
        </w:tc>
        <w:tc>
          <w:tcPr>
            <w:tcW w:w="709" w:type="dxa"/>
            <w:vMerge w:val="continue"/>
            <w:tcBorders>
              <w:top w:val="nil"/>
              <w:left w:val="nil"/>
              <w:bottom w:val="nil"/>
              <w:right w:val="single" w:color="000000" w:sz="8" w:space="0"/>
            </w:tcBorders>
            <w:shd w:val="clear" w:color="auto" w:fill="auto"/>
            <w:noWrap/>
            <w:vAlign w:val="center"/>
          </w:tcPr>
          <w:p>
            <w:pPr>
              <w:jc w:val="center"/>
              <w:rPr>
                <w:rFonts w:ascii="仿宋" w:hAnsi="仿宋" w:eastAsia="仿宋" w:cs="仿宋"/>
                <w:color w:val="000000"/>
                <w:szCs w:val="21"/>
              </w:rPr>
            </w:pPr>
          </w:p>
        </w:tc>
        <w:tc>
          <w:tcPr>
            <w:tcW w:w="850" w:type="dxa"/>
            <w:vMerge w:val="continue"/>
            <w:tcBorders>
              <w:top w:val="nil"/>
              <w:left w:val="nil"/>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709" w:type="dxa"/>
            <w:vMerge w:val="continue"/>
            <w:tcBorders>
              <w:top w:val="nil"/>
              <w:left w:val="nil"/>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709" w:type="dxa"/>
            <w:vMerge w:val="continue"/>
            <w:tcBorders>
              <w:top w:val="nil"/>
              <w:left w:val="nil"/>
              <w:bottom w:val="nil"/>
              <w:right w:val="nil"/>
            </w:tcBorders>
            <w:shd w:val="clear" w:color="auto" w:fill="auto"/>
            <w:vAlign w:val="center"/>
          </w:tcPr>
          <w:p>
            <w:pPr>
              <w:jc w:val="center"/>
              <w:rPr>
                <w:rFonts w:ascii="仿宋" w:hAnsi="仿宋" w:eastAsia="仿宋" w:cs="仿宋"/>
                <w:color w:val="000000"/>
                <w:szCs w:val="21"/>
              </w:rPr>
            </w:pPr>
          </w:p>
        </w:tc>
        <w:tc>
          <w:tcPr>
            <w:tcW w:w="850" w:type="dxa"/>
            <w:vMerge w:val="continue"/>
            <w:tcBorders>
              <w:top w:val="nil"/>
              <w:left w:val="single" w:color="000000" w:sz="8" w:space="0"/>
              <w:bottom w:val="nil"/>
              <w:right w:val="single" w:color="000000" w:sz="8"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270" w:hRule="atLeast"/>
        </w:trPr>
        <w:tc>
          <w:tcPr>
            <w:tcW w:w="134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总计</w:t>
            </w:r>
          </w:p>
        </w:tc>
        <w:tc>
          <w:tcPr>
            <w:tcW w:w="428"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lang w:bidi="ar"/>
              </w:rPr>
              <w:t>20</w:t>
            </w:r>
          </w:p>
        </w:tc>
        <w:tc>
          <w:tcPr>
            <w:tcW w:w="428"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lang w:bidi="ar"/>
              </w:rPr>
              <w:t>20</w:t>
            </w:r>
          </w:p>
        </w:tc>
        <w:tc>
          <w:tcPr>
            <w:tcW w:w="428"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lang w:bidi="ar"/>
              </w:rPr>
              <w:t>20</w:t>
            </w:r>
          </w:p>
        </w:tc>
        <w:tc>
          <w:tcPr>
            <w:tcW w:w="428"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lang w:bidi="ar"/>
              </w:rPr>
              <w:t>20</w:t>
            </w:r>
          </w:p>
        </w:tc>
        <w:tc>
          <w:tcPr>
            <w:tcW w:w="428"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lang w:bidi="ar"/>
              </w:rPr>
              <w:t>20</w:t>
            </w:r>
          </w:p>
        </w:tc>
        <w:tc>
          <w:tcPr>
            <w:tcW w:w="428" w:type="dxa"/>
            <w:tcBorders>
              <w:top w:val="nil"/>
              <w:left w:val="nil"/>
              <w:bottom w:val="single" w:color="000000" w:sz="8" w:space="0"/>
              <w:right w:val="nil"/>
            </w:tcBorders>
            <w:shd w:val="clear" w:color="auto" w:fill="auto"/>
            <w:noWrap/>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lang w:bidi="ar"/>
              </w:rPr>
              <w:t>20</w:t>
            </w:r>
          </w:p>
        </w:tc>
        <w:tc>
          <w:tcPr>
            <w:tcW w:w="9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lang w:bidi="ar"/>
              </w:rPr>
              <w:t>占比数（%）</w:t>
            </w:r>
          </w:p>
        </w:tc>
        <w:tc>
          <w:tcPr>
            <w:tcW w:w="709"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kern w:val="0"/>
                <w:sz w:val="18"/>
                <w:szCs w:val="18"/>
                <w:lang w:bidi="ar"/>
              </w:rPr>
              <w:t>38.4</w:t>
            </w:r>
          </w:p>
        </w:tc>
        <w:tc>
          <w:tcPr>
            <w:tcW w:w="850"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kern w:val="0"/>
                <w:sz w:val="18"/>
                <w:szCs w:val="18"/>
                <w:lang w:bidi="ar"/>
              </w:rPr>
              <w:t>48.3</w:t>
            </w:r>
          </w:p>
        </w:tc>
        <w:tc>
          <w:tcPr>
            <w:tcW w:w="709"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kern w:val="0"/>
                <w:sz w:val="18"/>
                <w:szCs w:val="18"/>
                <w:lang w:bidi="ar"/>
              </w:rPr>
              <w:t>10.5</w:t>
            </w:r>
          </w:p>
        </w:tc>
        <w:tc>
          <w:tcPr>
            <w:tcW w:w="709"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kern w:val="0"/>
                <w:sz w:val="18"/>
                <w:szCs w:val="18"/>
                <w:lang w:bidi="ar"/>
              </w:rPr>
              <w:t>2.9</w:t>
            </w:r>
          </w:p>
        </w:tc>
        <w:tc>
          <w:tcPr>
            <w:tcW w:w="850"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kern w:val="0"/>
                <w:sz w:val="18"/>
                <w:szCs w:val="18"/>
                <w:lang w:bidi="ar"/>
              </w:rPr>
              <w:t>100</w:t>
            </w:r>
          </w:p>
        </w:tc>
      </w:tr>
    </w:tbl>
    <w:p>
      <w:pPr>
        <w:widowControl/>
        <w:rPr>
          <w:rFonts w:ascii="仿宋" w:hAnsi="仿宋" w:eastAsia="仿宋" w:cs="仿宋"/>
          <w:szCs w:val="21"/>
        </w:rPr>
      </w:pPr>
    </w:p>
    <w:p>
      <w:pPr>
        <w:widowControl/>
        <w:rPr>
          <w:rFonts w:ascii="仿宋" w:hAnsi="仿宋" w:eastAsia="仿宋" w:cs="仿宋"/>
          <w:szCs w:val="21"/>
        </w:rPr>
        <w:sectPr>
          <w:headerReference r:id="rId5" w:type="default"/>
          <w:pgSz w:w="10829" w:h="15082"/>
          <w:pgMar w:top="1430" w:right="1229" w:bottom="1346" w:left="1200" w:header="0" w:footer="3" w:gutter="0"/>
          <w:pgNumType w:fmt="decimalFullWidth"/>
          <w:cols w:space="720" w:num="1"/>
          <w:docGrid w:linePitch="360" w:charSpace="0"/>
        </w:sectPr>
      </w:pPr>
    </w:p>
    <w:p>
      <w:pPr>
        <w:jc w:val="left"/>
        <w:outlineLvl w:val="0"/>
        <w:rPr>
          <w:rFonts w:ascii="仿宋" w:hAnsi="仿宋" w:eastAsia="仿宋" w:cs="仿宋"/>
          <w:b/>
          <w:szCs w:val="21"/>
        </w:rPr>
      </w:pPr>
      <w:r>
        <w:rPr>
          <w:rFonts w:hint="eastAsia" w:ascii="仿宋" w:hAnsi="仿宋" w:eastAsia="仿宋" w:cs="仿宋"/>
          <w:b/>
          <w:szCs w:val="21"/>
        </w:rPr>
        <w:t>七、教学进程安排</w:t>
      </w:r>
    </w:p>
    <w:p>
      <w:pPr>
        <w:jc w:val="center"/>
        <w:outlineLvl w:val="0"/>
        <w:rPr>
          <w:rFonts w:ascii="仿宋" w:hAnsi="仿宋" w:eastAsia="仿宋" w:cs="仿宋"/>
          <w:b/>
          <w:szCs w:val="21"/>
        </w:rPr>
      </w:pPr>
      <w:r>
        <w:rPr>
          <w:rFonts w:hint="eastAsia" w:ascii="仿宋" w:hAnsi="仿宋" w:eastAsia="仿宋" w:cs="仿宋"/>
          <w:b/>
          <w:szCs w:val="21"/>
        </w:rPr>
        <w:t xml:space="preserve"> 无锡金茂商业中等专业学校 西餐烹饪专业教学进程安排</w:t>
      </w:r>
    </w:p>
    <w:tbl>
      <w:tblPr>
        <w:tblStyle w:val="7"/>
        <w:tblW w:w="1476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512"/>
        <w:gridCol w:w="567"/>
        <w:gridCol w:w="709"/>
        <w:gridCol w:w="850"/>
        <w:gridCol w:w="1418"/>
        <w:gridCol w:w="636"/>
        <w:gridCol w:w="531"/>
        <w:gridCol w:w="534"/>
        <w:gridCol w:w="567"/>
        <w:gridCol w:w="709"/>
        <w:gridCol w:w="567"/>
        <w:gridCol w:w="708"/>
        <w:gridCol w:w="567"/>
        <w:gridCol w:w="709"/>
        <w:gridCol w:w="567"/>
        <w:gridCol w:w="709"/>
        <w:gridCol w:w="567"/>
        <w:gridCol w:w="709"/>
        <w:gridCol w:w="170"/>
        <w:gridCol w:w="397"/>
        <w:gridCol w:w="694"/>
        <w:gridCol w:w="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79" w:type="dxa"/>
            <w:vMerge w:val="restart"/>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课程类别</w:t>
            </w:r>
          </w:p>
        </w:tc>
        <w:tc>
          <w:tcPr>
            <w:tcW w:w="512" w:type="dxa"/>
            <w:vMerge w:val="restart"/>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序号</w:t>
            </w:r>
          </w:p>
        </w:tc>
        <w:tc>
          <w:tcPr>
            <w:tcW w:w="3544" w:type="dxa"/>
            <w:gridSpan w:val="4"/>
            <w:vMerge w:val="restart"/>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课程名称</w:t>
            </w:r>
          </w:p>
        </w:tc>
        <w:tc>
          <w:tcPr>
            <w:tcW w:w="2268" w:type="dxa"/>
            <w:gridSpan w:val="4"/>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学时数</w:t>
            </w:r>
          </w:p>
        </w:tc>
        <w:tc>
          <w:tcPr>
            <w:tcW w:w="7657" w:type="dxa"/>
            <w:gridSpan w:val="13"/>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课程教学各学期周学时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79" w:type="dxa"/>
            <w:vMerge w:val="continue"/>
            <w:shd w:val="clear" w:color="auto" w:fill="FFFFFF"/>
            <w:vAlign w:val="center"/>
          </w:tcPr>
          <w:p>
            <w:pPr>
              <w:jc w:val="center"/>
              <w:rPr>
                <w:rFonts w:ascii="仿宋" w:hAnsi="仿宋" w:eastAsia="仿宋" w:cs="仿宋"/>
                <w:b/>
                <w:bCs/>
                <w:color w:val="000000"/>
                <w:szCs w:val="21"/>
              </w:rPr>
            </w:pPr>
          </w:p>
        </w:tc>
        <w:tc>
          <w:tcPr>
            <w:tcW w:w="512" w:type="dxa"/>
            <w:vMerge w:val="continue"/>
            <w:shd w:val="clear" w:color="auto" w:fill="FFFFFF"/>
            <w:vAlign w:val="center"/>
          </w:tcPr>
          <w:p>
            <w:pPr>
              <w:jc w:val="center"/>
              <w:rPr>
                <w:rFonts w:ascii="仿宋" w:hAnsi="仿宋" w:eastAsia="仿宋" w:cs="仿宋"/>
                <w:b/>
                <w:bCs/>
                <w:color w:val="000000"/>
                <w:szCs w:val="21"/>
              </w:rPr>
            </w:pPr>
          </w:p>
        </w:tc>
        <w:tc>
          <w:tcPr>
            <w:tcW w:w="3544" w:type="dxa"/>
            <w:gridSpan w:val="4"/>
            <w:vMerge w:val="continue"/>
            <w:shd w:val="clear" w:color="auto" w:fill="FFFFFF"/>
            <w:vAlign w:val="center"/>
          </w:tcPr>
          <w:p>
            <w:pPr>
              <w:jc w:val="center"/>
              <w:rPr>
                <w:rFonts w:ascii="仿宋" w:hAnsi="仿宋" w:eastAsia="仿宋" w:cs="仿宋"/>
                <w:b/>
                <w:bCs/>
                <w:color w:val="000000"/>
                <w:szCs w:val="21"/>
              </w:rPr>
            </w:pPr>
          </w:p>
        </w:tc>
        <w:tc>
          <w:tcPr>
            <w:tcW w:w="636" w:type="dxa"/>
            <w:vMerge w:val="restart"/>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总学时</w:t>
            </w:r>
          </w:p>
        </w:tc>
        <w:tc>
          <w:tcPr>
            <w:tcW w:w="531" w:type="dxa"/>
            <w:vMerge w:val="restart"/>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学分</w:t>
            </w:r>
          </w:p>
        </w:tc>
        <w:tc>
          <w:tcPr>
            <w:tcW w:w="534" w:type="dxa"/>
            <w:vMerge w:val="restart"/>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理论学时</w:t>
            </w:r>
          </w:p>
        </w:tc>
        <w:tc>
          <w:tcPr>
            <w:tcW w:w="567" w:type="dxa"/>
            <w:vMerge w:val="restart"/>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实操学时</w:t>
            </w:r>
          </w:p>
        </w:tc>
        <w:tc>
          <w:tcPr>
            <w:tcW w:w="1276" w:type="dxa"/>
            <w:gridSpan w:val="2"/>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一</w:t>
            </w:r>
          </w:p>
        </w:tc>
        <w:tc>
          <w:tcPr>
            <w:tcW w:w="1275" w:type="dxa"/>
            <w:gridSpan w:val="2"/>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二</w:t>
            </w:r>
          </w:p>
        </w:tc>
        <w:tc>
          <w:tcPr>
            <w:tcW w:w="1276" w:type="dxa"/>
            <w:gridSpan w:val="2"/>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三</w:t>
            </w:r>
          </w:p>
        </w:tc>
        <w:tc>
          <w:tcPr>
            <w:tcW w:w="1276" w:type="dxa"/>
            <w:gridSpan w:val="2"/>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四</w:t>
            </w:r>
          </w:p>
        </w:tc>
        <w:tc>
          <w:tcPr>
            <w:tcW w:w="1276" w:type="dxa"/>
            <w:gridSpan w:val="3"/>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五</w:t>
            </w:r>
          </w:p>
        </w:tc>
        <w:tc>
          <w:tcPr>
            <w:tcW w:w="1278" w:type="dxa"/>
            <w:gridSpan w:val="2"/>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79" w:type="dxa"/>
            <w:vMerge w:val="continue"/>
            <w:shd w:val="clear" w:color="auto" w:fill="FFFFFF"/>
            <w:vAlign w:val="center"/>
          </w:tcPr>
          <w:p>
            <w:pPr>
              <w:jc w:val="center"/>
              <w:rPr>
                <w:rFonts w:ascii="仿宋" w:hAnsi="仿宋" w:eastAsia="仿宋" w:cs="仿宋"/>
                <w:b/>
                <w:bCs/>
                <w:color w:val="000000"/>
                <w:szCs w:val="21"/>
              </w:rPr>
            </w:pPr>
          </w:p>
        </w:tc>
        <w:tc>
          <w:tcPr>
            <w:tcW w:w="512" w:type="dxa"/>
            <w:vMerge w:val="continue"/>
            <w:shd w:val="clear" w:color="auto" w:fill="FFFFFF"/>
            <w:vAlign w:val="center"/>
          </w:tcPr>
          <w:p>
            <w:pPr>
              <w:jc w:val="center"/>
              <w:rPr>
                <w:rFonts w:ascii="仿宋" w:hAnsi="仿宋" w:eastAsia="仿宋" w:cs="仿宋"/>
                <w:b/>
                <w:bCs/>
                <w:color w:val="000000"/>
                <w:szCs w:val="21"/>
              </w:rPr>
            </w:pPr>
          </w:p>
        </w:tc>
        <w:tc>
          <w:tcPr>
            <w:tcW w:w="3544" w:type="dxa"/>
            <w:gridSpan w:val="4"/>
            <w:vMerge w:val="continue"/>
            <w:shd w:val="clear" w:color="auto" w:fill="FFFFFF"/>
            <w:vAlign w:val="center"/>
          </w:tcPr>
          <w:p>
            <w:pPr>
              <w:jc w:val="center"/>
              <w:rPr>
                <w:rFonts w:ascii="仿宋" w:hAnsi="仿宋" w:eastAsia="仿宋" w:cs="仿宋"/>
                <w:b/>
                <w:bCs/>
                <w:color w:val="000000"/>
                <w:szCs w:val="21"/>
              </w:rPr>
            </w:pPr>
          </w:p>
        </w:tc>
        <w:tc>
          <w:tcPr>
            <w:tcW w:w="636" w:type="dxa"/>
            <w:vMerge w:val="continue"/>
            <w:shd w:val="clear" w:color="auto" w:fill="FFFFFF"/>
            <w:vAlign w:val="center"/>
          </w:tcPr>
          <w:p>
            <w:pPr>
              <w:jc w:val="center"/>
              <w:rPr>
                <w:rFonts w:ascii="仿宋" w:hAnsi="仿宋" w:eastAsia="仿宋" w:cs="仿宋"/>
                <w:b/>
                <w:bCs/>
                <w:color w:val="000000"/>
                <w:szCs w:val="21"/>
              </w:rPr>
            </w:pPr>
          </w:p>
        </w:tc>
        <w:tc>
          <w:tcPr>
            <w:tcW w:w="531" w:type="dxa"/>
            <w:vMerge w:val="continue"/>
            <w:shd w:val="clear" w:color="auto" w:fill="FFFFFF"/>
            <w:vAlign w:val="center"/>
          </w:tcPr>
          <w:p>
            <w:pPr>
              <w:jc w:val="center"/>
              <w:rPr>
                <w:rFonts w:ascii="仿宋" w:hAnsi="仿宋" w:eastAsia="仿宋" w:cs="仿宋"/>
                <w:b/>
                <w:bCs/>
                <w:color w:val="000000"/>
                <w:szCs w:val="21"/>
              </w:rPr>
            </w:pPr>
          </w:p>
        </w:tc>
        <w:tc>
          <w:tcPr>
            <w:tcW w:w="534" w:type="dxa"/>
            <w:vMerge w:val="continue"/>
            <w:shd w:val="clear" w:color="auto" w:fill="FFFFFF"/>
            <w:vAlign w:val="center"/>
          </w:tcPr>
          <w:p>
            <w:pPr>
              <w:jc w:val="center"/>
              <w:rPr>
                <w:rFonts w:ascii="仿宋" w:hAnsi="仿宋" w:eastAsia="仿宋" w:cs="仿宋"/>
                <w:b/>
                <w:bCs/>
                <w:color w:val="000000"/>
                <w:szCs w:val="21"/>
              </w:rPr>
            </w:pPr>
          </w:p>
        </w:tc>
        <w:tc>
          <w:tcPr>
            <w:tcW w:w="567" w:type="dxa"/>
            <w:vMerge w:val="continue"/>
            <w:shd w:val="clear" w:color="auto" w:fill="FFFFFF"/>
            <w:vAlign w:val="center"/>
          </w:tcPr>
          <w:p>
            <w:pPr>
              <w:jc w:val="center"/>
              <w:rPr>
                <w:rFonts w:ascii="仿宋" w:hAnsi="仿宋" w:eastAsia="仿宋" w:cs="仿宋"/>
                <w:b/>
                <w:bCs/>
                <w:color w:val="000000"/>
                <w:szCs w:val="21"/>
              </w:rPr>
            </w:pPr>
          </w:p>
        </w:tc>
        <w:tc>
          <w:tcPr>
            <w:tcW w:w="1276" w:type="dxa"/>
            <w:gridSpan w:val="2"/>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18周</w:t>
            </w:r>
          </w:p>
        </w:tc>
        <w:tc>
          <w:tcPr>
            <w:tcW w:w="1275" w:type="dxa"/>
            <w:gridSpan w:val="2"/>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18周</w:t>
            </w:r>
          </w:p>
        </w:tc>
        <w:tc>
          <w:tcPr>
            <w:tcW w:w="1276" w:type="dxa"/>
            <w:gridSpan w:val="2"/>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16+2周</w:t>
            </w:r>
          </w:p>
        </w:tc>
        <w:tc>
          <w:tcPr>
            <w:tcW w:w="1276" w:type="dxa"/>
            <w:gridSpan w:val="2"/>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16+2周</w:t>
            </w:r>
          </w:p>
        </w:tc>
        <w:tc>
          <w:tcPr>
            <w:tcW w:w="1276" w:type="dxa"/>
            <w:gridSpan w:val="3"/>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11+7周</w:t>
            </w:r>
          </w:p>
        </w:tc>
        <w:tc>
          <w:tcPr>
            <w:tcW w:w="1278" w:type="dxa"/>
            <w:gridSpan w:val="2"/>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18+2周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79" w:type="dxa"/>
            <w:vMerge w:val="continue"/>
            <w:shd w:val="clear" w:color="auto" w:fill="FFFFFF"/>
            <w:vAlign w:val="center"/>
          </w:tcPr>
          <w:p>
            <w:pPr>
              <w:jc w:val="center"/>
              <w:rPr>
                <w:rFonts w:ascii="仿宋" w:hAnsi="仿宋" w:eastAsia="仿宋" w:cs="仿宋"/>
                <w:b/>
                <w:bCs/>
                <w:color w:val="000000"/>
                <w:szCs w:val="21"/>
              </w:rPr>
            </w:pPr>
          </w:p>
        </w:tc>
        <w:tc>
          <w:tcPr>
            <w:tcW w:w="512" w:type="dxa"/>
            <w:vMerge w:val="continue"/>
            <w:shd w:val="clear" w:color="auto" w:fill="FFFFFF"/>
            <w:vAlign w:val="center"/>
          </w:tcPr>
          <w:p>
            <w:pPr>
              <w:jc w:val="center"/>
              <w:rPr>
                <w:rFonts w:ascii="仿宋" w:hAnsi="仿宋" w:eastAsia="仿宋" w:cs="仿宋"/>
                <w:b/>
                <w:bCs/>
                <w:color w:val="000000"/>
                <w:szCs w:val="21"/>
              </w:rPr>
            </w:pPr>
          </w:p>
        </w:tc>
        <w:tc>
          <w:tcPr>
            <w:tcW w:w="3544" w:type="dxa"/>
            <w:gridSpan w:val="4"/>
            <w:vMerge w:val="continue"/>
            <w:shd w:val="clear" w:color="auto" w:fill="FFFFFF"/>
            <w:vAlign w:val="center"/>
          </w:tcPr>
          <w:p>
            <w:pPr>
              <w:jc w:val="center"/>
              <w:rPr>
                <w:rFonts w:ascii="仿宋" w:hAnsi="仿宋" w:eastAsia="仿宋" w:cs="仿宋"/>
                <w:b/>
                <w:bCs/>
                <w:color w:val="000000"/>
                <w:szCs w:val="21"/>
              </w:rPr>
            </w:pPr>
          </w:p>
        </w:tc>
        <w:tc>
          <w:tcPr>
            <w:tcW w:w="636" w:type="dxa"/>
            <w:vMerge w:val="continue"/>
            <w:shd w:val="clear" w:color="auto" w:fill="FFFFFF"/>
            <w:vAlign w:val="center"/>
          </w:tcPr>
          <w:p>
            <w:pPr>
              <w:jc w:val="center"/>
              <w:rPr>
                <w:rFonts w:ascii="仿宋" w:hAnsi="仿宋" w:eastAsia="仿宋" w:cs="仿宋"/>
                <w:b/>
                <w:bCs/>
                <w:color w:val="000000"/>
                <w:szCs w:val="21"/>
              </w:rPr>
            </w:pPr>
          </w:p>
        </w:tc>
        <w:tc>
          <w:tcPr>
            <w:tcW w:w="531" w:type="dxa"/>
            <w:vMerge w:val="continue"/>
            <w:shd w:val="clear" w:color="auto" w:fill="FFFFFF"/>
            <w:vAlign w:val="center"/>
          </w:tcPr>
          <w:p>
            <w:pPr>
              <w:jc w:val="center"/>
              <w:rPr>
                <w:rFonts w:ascii="仿宋" w:hAnsi="仿宋" w:eastAsia="仿宋" w:cs="仿宋"/>
                <w:b/>
                <w:bCs/>
                <w:color w:val="000000"/>
                <w:szCs w:val="21"/>
              </w:rPr>
            </w:pPr>
          </w:p>
        </w:tc>
        <w:tc>
          <w:tcPr>
            <w:tcW w:w="534" w:type="dxa"/>
            <w:vMerge w:val="continue"/>
            <w:shd w:val="clear" w:color="auto" w:fill="FFFFFF"/>
            <w:vAlign w:val="center"/>
          </w:tcPr>
          <w:p>
            <w:pPr>
              <w:jc w:val="center"/>
              <w:rPr>
                <w:rFonts w:ascii="仿宋" w:hAnsi="仿宋" w:eastAsia="仿宋" w:cs="仿宋"/>
                <w:b/>
                <w:bCs/>
                <w:color w:val="000000"/>
                <w:szCs w:val="21"/>
              </w:rPr>
            </w:pPr>
          </w:p>
        </w:tc>
        <w:tc>
          <w:tcPr>
            <w:tcW w:w="567" w:type="dxa"/>
            <w:vMerge w:val="continue"/>
            <w:shd w:val="clear" w:color="auto" w:fill="FFFFFF"/>
            <w:vAlign w:val="center"/>
          </w:tcPr>
          <w:p>
            <w:pPr>
              <w:jc w:val="center"/>
              <w:rPr>
                <w:rFonts w:ascii="仿宋" w:hAnsi="仿宋" w:eastAsia="仿宋" w:cs="仿宋"/>
                <w:b/>
                <w:bCs/>
                <w:color w:val="000000"/>
                <w:szCs w:val="21"/>
              </w:rPr>
            </w:pPr>
          </w:p>
        </w:tc>
        <w:tc>
          <w:tcPr>
            <w:tcW w:w="709" w:type="dxa"/>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16周</w:t>
            </w:r>
          </w:p>
        </w:tc>
        <w:tc>
          <w:tcPr>
            <w:tcW w:w="567" w:type="dxa"/>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2周</w:t>
            </w:r>
          </w:p>
        </w:tc>
        <w:tc>
          <w:tcPr>
            <w:tcW w:w="708" w:type="dxa"/>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17周</w:t>
            </w:r>
          </w:p>
        </w:tc>
        <w:tc>
          <w:tcPr>
            <w:tcW w:w="567" w:type="dxa"/>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1周</w:t>
            </w:r>
          </w:p>
        </w:tc>
        <w:tc>
          <w:tcPr>
            <w:tcW w:w="709" w:type="dxa"/>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16周</w:t>
            </w:r>
          </w:p>
        </w:tc>
        <w:tc>
          <w:tcPr>
            <w:tcW w:w="567" w:type="dxa"/>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2周</w:t>
            </w:r>
          </w:p>
        </w:tc>
        <w:tc>
          <w:tcPr>
            <w:tcW w:w="709" w:type="dxa"/>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16周</w:t>
            </w:r>
          </w:p>
        </w:tc>
        <w:tc>
          <w:tcPr>
            <w:tcW w:w="567" w:type="dxa"/>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2周</w:t>
            </w:r>
          </w:p>
        </w:tc>
        <w:tc>
          <w:tcPr>
            <w:tcW w:w="709" w:type="dxa"/>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11周</w:t>
            </w:r>
          </w:p>
        </w:tc>
        <w:tc>
          <w:tcPr>
            <w:tcW w:w="567" w:type="dxa"/>
            <w:gridSpan w:val="2"/>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7周</w:t>
            </w:r>
          </w:p>
        </w:tc>
        <w:tc>
          <w:tcPr>
            <w:tcW w:w="694" w:type="dxa"/>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18周</w:t>
            </w:r>
          </w:p>
        </w:tc>
        <w:tc>
          <w:tcPr>
            <w:tcW w:w="584" w:type="dxa"/>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2周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79" w:type="dxa"/>
            <w:vMerge w:val="restart"/>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公共基础课程</w:t>
            </w:r>
          </w:p>
        </w:tc>
        <w:tc>
          <w:tcPr>
            <w:tcW w:w="512" w:type="dxa"/>
            <w:vMerge w:val="restart"/>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 </w:t>
            </w:r>
          </w:p>
        </w:tc>
        <w:tc>
          <w:tcPr>
            <w:tcW w:w="567" w:type="dxa"/>
            <w:vMerge w:val="restart"/>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思想政治</w:t>
            </w:r>
          </w:p>
        </w:tc>
        <w:tc>
          <w:tcPr>
            <w:tcW w:w="709" w:type="dxa"/>
            <w:vMerge w:val="restart"/>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必修</w:t>
            </w:r>
          </w:p>
        </w:tc>
        <w:tc>
          <w:tcPr>
            <w:tcW w:w="2268" w:type="dxa"/>
            <w:gridSpan w:val="2"/>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中国特色社会主义</w:t>
            </w:r>
          </w:p>
        </w:tc>
        <w:tc>
          <w:tcPr>
            <w:tcW w:w="636"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36 </w:t>
            </w:r>
          </w:p>
        </w:tc>
        <w:tc>
          <w:tcPr>
            <w:tcW w:w="531"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34"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36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shd w:val="clear" w:color="auto" w:fill="FFFFFF"/>
            <w:vAlign w:val="center"/>
          </w:tcPr>
          <w:p>
            <w:pPr>
              <w:jc w:val="center"/>
              <w:rPr>
                <w:rFonts w:ascii="仿宋" w:hAnsi="仿宋" w:eastAsia="仿宋" w:cs="仿宋"/>
                <w:color w:val="000000"/>
                <w:szCs w:val="21"/>
              </w:rPr>
            </w:pPr>
          </w:p>
        </w:tc>
        <w:tc>
          <w:tcPr>
            <w:tcW w:w="708"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gridSpan w:val="2"/>
            <w:shd w:val="clear" w:color="auto" w:fill="FFFFFF"/>
            <w:vAlign w:val="center"/>
          </w:tcPr>
          <w:p>
            <w:pPr>
              <w:jc w:val="center"/>
              <w:rPr>
                <w:rFonts w:ascii="仿宋" w:hAnsi="仿宋" w:eastAsia="仿宋" w:cs="仿宋"/>
                <w:color w:val="000000"/>
                <w:szCs w:val="21"/>
              </w:rPr>
            </w:pPr>
          </w:p>
        </w:tc>
        <w:tc>
          <w:tcPr>
            <w:tcW w:w="694" w:type="dxa"/>
            <w:shd w:val="clear" w:color="auto" w:fill="FFFFFF"/>
            <w:vAlign w:val="center"/>
          </w:tcPr>
          <w:p>
            <w:pPr>
              <w:jc w:val="center"/>
              <w:rPr>
                <w:rFonts w:ascii="仿宋" w:hAnsi="仿宋" w:eastAsia="仿宋" w:cs="仿宋"/>
                <w:color w:val="000000"/>
                <w:szCs w:val="21"/>
              </w:rPr>
            </w:pPr>
          </w:p>
        </w:tc>
        <w:tc>
          <w:tcPr>
            <w:tcW w:w="584" w:type="dxa"/>
            <w:shd w:val="clear" w:color="auto" w:fill="FFFFFF"/>
            <w:vAlign w:val="center"/>
          </w:tcPr>
          <w:p>
            <w:pPr>
              <w:jc w:val="center"/>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79" w:type="dxa"/>
            <w:vMerge w:val="continue"/>
            <w:shd w:val="clear" w:color="auto" w:fill="FFFFFF"/>
            <w:vAlign w:val="center"/>
          </w:tcPr>
          <w:p>
            <w:pPr>
              <w:jc w:val="center"/>
              <w:rPr>
                <w:rFonts w:ascii="仿宋" w:hAnsi="仿宋" w:eastAsia="仿宋" w:cs="仿宋"/>
                <w:color w:val="000000"/>
                <w:szCs w:val="21"/>
              </w:rPr>
            </w:pPr>
          </w:p>
        </w:tc>
        <w:tc>
          <w:tcPr>
            <w:tcW w:w="512" w:type="dxa"/>
            <w:vMerge w:val="continue"/>
            <w:shd w:val="clear" w:color="auto" w:fill="FFFFFF"/>
            <w:vAlign w:val="center"/>
          </w:tcPr>
          <w:p>
            <w:pPr>
              <w:jc w:val="center"/>
              <w:rPr>
                <w:rFonts w:ascii="仿宋" w:hAnsi="仿宋" w:eastAsia="仿宋" w:cs="仿宋"/>
                <w:color w:val="000000"/>
                <w:szCs w:val="21"/>
              </w:rPr>
            </w:pPr>
          </w:p>
        </w:tc>
        <w:tc>
          <w:tcPr>
            <w:tcW w:w="567" w:type="dxa"/>
            <w:vMerge w:val="continue"/>
            <w:shd w:val="clear" w:color="auto" w:fill="FFFFFF"/>
            <w:vAlign w:val="center"/>
          </w:tcPr>
          <w:p>
            <w:pPr>
              <w:jc w:val="center"/>
              <w:rPr>
                <w:rFonts w:ascii="仿宋" w:hAnsi="仿宋" w:eastAsia="仿宋" w:cs="仿宋"/>
                <w:color w:val="000000"/>
                <w:szCs w:val="21"/>
              </w:rPr>
            </w:pPr>
          </w:p>
        </w:tc>
        <w:tc>
          <w:tcPr>
            <w:tcW w:w="709" w:type="dxa"/>
            <w:vMerge w:val="continue"/>
            <w:shd w:val="clear" w:color="auto" w:fill="FFFFFF"/>
            <w:vAlign w:val="center"/>
          </w:tcPr>
          <w:p>
            <w:pPr>
              <w:jc w:val="center"/>
              <w:rPr>
                <w:rFonts w:ascii="仿宋" w:hAnsi="仿宋" w:eastAsia="仿宋" w:cs="仿宋"/>
                <w:color w:val="000000"/>
                <w:szCs w:val="21"/>
              </w:rPr>
            </w:pPr>
          </w:p>
        </w:tc>
        <w:tc>
          <w:tcPr>
            <w:tcW w:w="2268" w:type="dxa"/>
            <w:gridSpan w:val="2"/>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心理健康与职业生涯</w:t>
            </w:r>
          </w:p>
        </w:tc>
        <w:tc>
          <w:tcPr>
            <w:tcW w:w="636"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36 </w:t>
            </w:r>
          </w:p>
        </w:tc>
        <w:tc>
          <w:tcPr>
            <w:tcW w:w="531"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34"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36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8"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gridSpan w:val="2"/>
            <w:shd w:val="clear" w:color="auto" w:fill="FFFFFF"/>
            <w:vAlign w:val="center"/>
          </w:tcPr>
          <w:p>
            <w:pPr>
              <w:jc w:val="center"/>
              <w:rPr>
                <w:rFonts w:ascii="仿宋" w:hAnsi="仿宋" w:eastAsia="仿宋" w:cs="仿宋"/>
                <w:color w:val="000000"/>
                <w:szCs w:val="21"/>
              </w:rPr>
            </w:pPr>
          </w:p>
        </w:tc>
        <w:tc>
          <w:tcPr>
            <w:tcW w:w="694" w:type="dxa"/>
            <w:shd w:val="clear" w:color="auto" w:fill="FFFFFF"/>
            <w:vAlign w:val="center"/>
          </w:tcPr>
          <w:p>
            <w:pPr>
              <w:jc w:val="center"/>
              <w:rPr>
                <w:rFonts w:ascii="仿宋" w:hAnsi="仿宋" w:eastAsia="仿宋" w:cs="仿宋"/>
                <w:color w:val="000000"/>
                <w:szCs w:val="21"/>
              </w:rPr>
            </w:pPr>
          </w:p>
        </w:tc>
        <w:tc>
          <w:tcPr>
            <w:tcW w:w="584" w:type="dxa"/>
            <w:shd w:val="clear" w:color="auto" w:fill="FFFFFF"/>
            <w:vAlign w:val="center"/>
          </w:tcPr>
          <w:p>
            <w:pPr>
              <w:jc w:val="center"/>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79" w:type="dxa"/>
            <w:vMerge w:val="continue"/>
            <w:shd w:val="clear" w:color="auto" w:fill="FFFFFF"/>
            <w:vAlign w:val="center"/>
          </w:tcPr>
          <w:p>
            <w:pPr>
              <w:jc w:val="center"/>
              <w:rPr>
                <w:rFonts w:ascii="仿宋" w:hAnsi="仿宋" w:eastAsia="仿宋" w:cs="仿宋"/>
                <w:color w:val="000000"/>
                <w:szCs w:val="21"/>
              </w:rPr>
            </w:pPr>
          </w:p>
        </w:tc>
        <w:tc>
          <w:tcPr>
            <w:tcW w:w="512" w:type="dxa"/>
            <w:vMerge w:val="continue"/>
            <w:shd w:val="clear" w:color="auto" w:fill="FFFFFF"/>
            <w:vAlign w:val="center"/>
          </w:tcPr>
          <w:p>
            <w:pPr>
              <w:jc w:val="center"/>
              <w:rPr>
                <w:rFonts w:ascii="仿宋" w:hAnsi="仿宋" w:eastAsia="仿宋" w:cs="仿宋"/>
                <w:color w:val="000000"/>
                <w:szCs w:val="21"/>
              </w:rPr>
            </w:pPr>
          </w:p>
        </w:tc>
        <w:tc>
          <w:tcPr>
            <w:tcW w:w="567" w:type="dxa"/>
            <w:vMerge w:val="continue"/>
            <w:shd w:val="clear" w:color="auto" w:fill="FFFFFF"/>
            <w:vAlign w:val="center"/>
          </w:tcPr>
          <w:p>
            <w:pPr>
              <w:jc w:val="center"/>
              <w:rPr>
                <w:rFonts w:ascii="仿宋" w:hAnsi="仿宋" w:eastAsia="仿宋" w:cs="仿宋"/>
                <w:color w:val="000000"/>
                <w:szCs w:val="21"/>
              </w:rPr>
            </w:pPr>
          </w:p>
        </w:tc>
        <w:tc>
          <w:tcPr>
            <w:tcW w:w="709" w:type="dxa"/>
            <w:vMerge w:val="continue"/>
            <w:shd w:val="clear" w:color="auto" w:fill="FFFFFF"/>
            <w:vAlign w:val="center"/>
          </w:tcPr>
          <w:p>
            <w:pPr>
              <w:jc w:val="center"/>
              <w:rPr>
                <w:rFonts w:ascii="仿宋" w:hAnsi="仿宋" w:eastAsia="仿宋" w:cs="仿宋"/>
                <w:color w:val="000000"/>
                <w:szCs w:val="21"/>
              </w:rPr>
            </w:pPr>
          </w:p>
        </w:tc>
        <w:tc>
          <w:tcPr>
            <w:tcW w:w="2268" w:type="dxa"/>
            <w:gridSpan w:val="2"/>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政治经济与社会</w:t>
            </w:r>
          </w:p>
        </w:tc>
        <w:tc>
          <w:tcPr>
            <w:tcW w:w="636"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36 </w:t>
            </w:r>
          </w:p>
        </w:tc>
        <w:tc>
          <w:tcPr>
            <w:tcW w:w="531"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34"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36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8"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gridSpan w:val="2"/>
            <w:shd w:val="clear" w:color="auto" w:fill="FFFFFF"/>
            <w:vAlign w:val="center"/>
          </w:tcPr>
          <w:p>
            <w:pPr>
              <w:jc w:val="center"/>
              <w:rPr>
                <w:rFonts w:ascii="仿宋" w:hAnsi="仿宋" w:eastAsia="仿宋" w:cs="仿宋"/>
                <w:color w:val="000000"/>
                <w:szCs w:val="21"/>
              </w:rPr>
            </w:pPr>
          </w:p>
        </w:tc>
        <w:tc>
          <w:tcPr>
            <w:tcW w:w="694" w:type="dxa"/>
            <w:shd w:val="clear" w:color="auto" w:fill="FFFFFF"/>
            <w:vAlign w:val="center"/>
          </w:tcPr>
          <w:p>
            <w:pPr>
              <w:jc w:val="center"/>
              <w:rPr>
                <w:rFonts w:ascii="仿宋" w:hAnsi="仿宋" w:eastAsia="仿宋" w:cs="仿宋"/>
                <w:color w:val="000000"/>
                <w:szCs w:val="21"/>
              </w:rPr>
            </w:pPr>
          </w:p>
        </w:tc>
        <w:tc>
          <w:tcPr>
            <w:tcW w:w="584" w:type="dxa"/>
            <w:shd w:val="clear" w:color="auto" w:fill="FFFFFF"/>
            <w:vAlign w:val="center"/>
          </w:tcPr>
          <w:p>
            <w:pPr>
              <w:jc w:val="center"/>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79" w:type="dxa"/>
            <w:vMerge w:val="continue"/>
            <w:shd w:val="clear" w:color="auto" w:fill="FFFFFF"/>
            <w:vAlign w:val="center"/>
          </w:tcPr>
          <w:p>
            <w:pPr>
              <w:jc w:val="center"/>
              <w:rPr>
                <w:rFonts w:ascii="仿宋" w:hAnsi="仿宋" w:eastAsia="仿宋" w:cs="仿宋"/>
                <w:color w:val="000000"/>
                <w:szCs w:val="21"/>
              </w:rPr>
            </w:pPr>
          </w:p>
        </w:tc>
        <w:tc>
          <w:tcPr>
            <w:tcW w:w="512" w:type="dxa"/>
            <w:vMerge w:val="continue"/>
            <w:shd w:val="clear" w:color="auto" w:fill="FFFFFF"/>
            <w:vAlign w:val="center"/>
          </w:tcPr>
          <w:p>
            <w:pPr>
              <w:jc w:val="center"/>
              <w:rPr>
                <w:rFonts w:ascii="仿宋" w:hAnsi="仿宋" w:eastAsia="仿宋" w:cs="仿宋"/>
                <w:color w:val="000000"/>
                <w:szCs w:val="21"/>
              </w:rPr>
            </w:pPr>
          </w:p>
        </w:tc>
        <w:tc>
          <w:tcPr>
            <w:tcW w:w="567" w:type="dxa"/>
            <w:vMerge w:val="continue"/>
            <w:shd w:val="clear" w:color="auto" w:fill="FFFFFF"/>
            <w:vAlign w:val="center"/>
          </w:tcPr>
          <w:p>
            <w:pPr>
              <w:jc w:val="center"/>
              <w:rPr>
                <w:rFonts w:ascii="仿宋" w:hAnsi="仿宋" w:eastAsia="仿宋" w:cs="仿宋"/>
                <w:color w:val="000000"/>
                <w:szCs w:val="21"/>
              </w:rPr>
            </w:pPr>
          </w:p>
        </w:tc>
        <w:tc>
          <w:tcPr>
            <w:tcW w:w="709" w:type="dxa"/>
            <w:vMerge w:val="continue"/>
            <w:shd w:val="clear" w:color="auto" w:fill="FFFFFF"/>
            <w:vAlign w:val="center"/>
          </w:tcPr>
          <w:p>
            <w:pPr>
              <w:jc w:val="center"/>
              <w:rPr>
                <w:rFonts w:ascii="仿宋" w:hAnsi="仿宋" w:eastAsia="仿宋" w:cs="仿宋"/>
                <w:color w:val="000000"/>
                <w:szCs w:val="21"/>
              </w:rPr>
            </w:pPr>
          </w:p>
        </w:tc>
        <w:tc>
          <w:tcPr>
            <w:tcW w:w="2268" w:type="dxa"/>
            <w:gridSpan w:val="2"/>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职业道德与法治</w:t>
            </w:r>
          </w:p>
        </w:tc>
        <w:tc>
          <w:tcPr>
            <w:tcW w:w="636"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36 </w:t>
            </w:r>
          </w:p>
        </w:tc>
        <w:tc>
          <w:tcPr>
            <w:tcW w:w="531"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34"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36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8"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gridSpan w:val="2"/>
            <w:shd w:val="clear" w:color="auto" w:fill="FFFFFF"/>
            <w:vAlign w:val="center"/>
          </w:tcPr>
          <w:p>
            <w:pPr>
              <w:jc w:val="center"/>
              <w:rPr>
                <w:rFonts w:ascii="仿宋" w:hAnsi="仿宋" w:eastAsia="仿宋" w:cs="仿宋"/>
                <w:color w:val="000000"/>
                <w:szCs w:val="21"/>
              </w:rPr>
            </w:pPr>
          </w:p>
        </w:tc>
        <w:tc>
          <w:tcPr>
            <w:tcW w:w="694" w:type="dxa"/>
            <w:shd w:val="clear" w:color="auto" w:fill="FFFFFF"/>
            <w:vAlign w:val="center"/>
          </w:tcPr>
          <w:p>
            <w:pPr>
              <w:jc w:val="center"/>
              <w:rPr>
                <w:rFonts w:ascii="仿宋" w:hAnsi="仿宋" w:eastAsia="仿宋" w:cs="仿宋"/>
                <w:color w:val="000000"/>
                <w:szCs w:val="21"/>
              </w:rPr>
            </w:pPr>
          </w:p>
        </w:tc>
        <w:tc>
          <w:tcPr>
            <w:tcW w:w="584" w:type="dxa"/>
            <w:shd w:val="clear" w:color="auto" w:fill="FFFFFF"/>
            <w:vAlign w:val="center"/>
          </w:tcPr>
          <w:p>
            <w:pPr>
              <w:jc w:val="center"/>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79" w:type="dxa"/>
            <w:vMerge w:val="continue"/>
            <w:shd w:val="clear" w:color="auto" w:fill="FFFFFF"/>
            <w:vAlign w:val="center"/>
          </w:tcPr>
          <w:p>
            <w:pPr>
              <w:jc w:val="center"/>
              <w:rPr>
                <w:rFonts w:ascii="仿宋" w:hAnsi="仿宋" w:eastAsia="仿宋" w:cs="仿宋"/>
                <w:color w:val="000000"/>
                <w:szCs w:val="21"/>
              </w:rPr>
            </w:pPr>
          </w:p>
        </w:tc>
        <w:tc>
          <w:tcPr>
            <w:tcW w:w="512" w:type="dxa"/>
            <w:vMerge w:val="continue"/>
            <w:shd w:val="clear" w:color="auto" w:fill="FFFFFF"/>
            <w:vAlign w:val="center"/>
          </w:tcPr>
          <w:p>
            <w:pPr>
              <w:jc w:val="center"/>
              <w:rPr>
                <w:rFonts w:ascii="仿宋" w:hAnsi="仿宋" w:eastAsia="仿宋" w:cs="仿宋"/>
                <w:color w:val="000000"/>
                <w:szCs w:val="21"/>
              </w:rPr>
            </w:pPr>
          </w:p>
        </w:tc>
        <w:tc>
          <w:tcPr>
            <w:tcW w:w="567" w:type="dxa"/>
            <w:vMerge w:val="continue"/>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限选</w:t>
            </w:r>
          </w:p>
        </w:tc>
        <w:tc>
          <w:tcPr>
            <w:tcW w:w="2268" w:type="dxa"/>
            <w:gridSpan w:val="2"/>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就业指导</w:t>
            </w:r>
          </w:p>
        </w:tc>
        <w:tc>
          <w:tcPr>
            <w:tcW w:w="636"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22 </w:t>
            </w:r>
          </w:p>
        </w:tc>
        <w:tc>
          <w:tcPr>
            <w:tcW w:w="531"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34"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22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8"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gridSpan w:val="2"/>
            <w:shd w:val="clear" w:color="auto" w:fill="FFFFFF"/>
            <w:vAlign w:val="center"/>
          </w:tcPr>
          <w:p>
            <w:pPr>
              <w:jc w:val="center"/>
              <w:rPr>
                <w:rFonts w:ascii="仿宋" w:hAnsi="仿宋" w:eastAsia="仿宋" w:cs="仿宋"/>
                <w:color w:val="000000"/>
                <w:szCs w:val="21"/>
              </w:rPr>
            </w:pPr>
          </w:p>
        </w:tc>
        <w:tc>
          <w:tcPr>
            <w:tcW w:w="694" w:type="dxa"/>
            <w:shd w:val="clear" w:color="auto" w:fill="FFFFFF"/>
            <w:vAlign w:val="center"/>
          </w:tcPr>
          <w:p>
            <w:pPr>
              <w:jc w:val="center"/>
              <w:rPr>
                <w:rFonts w:ascii="仿宋" w:hAnsi="仿宋" w:eastAsia="仿宋" w:cs="仿宋"/>
                <w:color w:val="000000"/>
                <w:szCs w:val="21"/>
              </w:rPr>
            </w:pPr>
          </w:p>
        </w:tc>
        <w:tc>
          <w:tcPr>
            <w:tcW w:w="584" w:type="dxa"/>
            <w:shd w:val="clear" w:color="auto" w:fill="FFFFFF"/>
            <w:noWrap/>
            <w:vAlign w:val="center"/>
          </w:tcPr>
          <w:p>
            <w:pPr>
              <w:jc w:val="center"/>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79" w:type="dxa"/>
            <w:vMerge w:val="continue"/>
            <w:shd w:val="clear" w:color="auto" w:fill="FFFFFF"/>
            <w:vAlign w:val="center"/>
          </w:tcPr>
          <w:p>
            <w:pPr>
              <w:jc w:val="center"/>
              <w:rPr>
                <w:rFonts w:ascii="仿宋" w:hAnsi="仿宋" w:eastAsia="仿宋" w:cs="仿宋"/>
                <w:color w:val="000000"/>
                <w:szCs w:val="21"/>
              </w:rPr>
            </w:pPr>
          </w:p>
        </w:tc>
        <w:tc>
          <w:tcPr>
            <w:tcW w:w="512"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vMerge w:val="restart"/>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文         化        课</w:t>
            </w:r>
          </w:p>
        </w:tc>
        <w:tc>
          <w:tcPr>
            <w:tcW w:w="709" w:type="dxa"/>
            <w:vMerge w:val="restart"/>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必修</w:t>
            </w:r>
          </w:p>
        </w:tc>
        <w:tc>
          <w:tcPr>
            <w:tcW w:w="2268" w:type="dxa"/>
            <w:gridSpan w:val="2"/>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语文</w:t>
            </w:r>
          </w:p>
        </w:tc>
        <w:tc>
          <w:tcPr>
            <w:tcW w:w="636"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234 </w:t>
            </w:r>
          </w:p>
        </w:tc>
        <w:tc>
          <w:tcPr>
            <w:tcW w:w="531"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13 </w:t>
            </w:r>
          </w:p>
        </w:tc>
        <w:tc>
          <w:tcPr>
            <w:tcW w:w="534"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234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567" w:type="dxa"/>
            <w:shd w:val="clear" w:color="auto" w:fill="FFFFFF"/>
            <w:vAlign w:val="center"/>
          </w:tcPr>
          <w:p>
            <w:pPr>
              <w:jc w:val="center"/>
              <w:rPr>
                <w:rFonts w:ascii="仿宋" w:hAnsi="仿宋" w:eastAsia="仿宋" w:cs="仿宋"/>
                <w:color w:val="000000"/>
                <w:szCs w:val="21"/>
              </w:rPr>
            </w:pPr>
          </w:p>
        </w:tc>
        <w:tc>
          <w:tcPr>
            <w:tcW w:w="708"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 </w:t>
            </w: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gridSpan w:val="2"/>
            <w:shd w:val="clear" w:color="auto" w:fill="FFFFFF"/>
            <w:vAlign w:val="center"/>
          </w:tcPr>
          <w:p>
            <w:pPr>
              <w:jc w:val="center"/>
              <w:rPr>
                <w:rFonts w:ascii="仿宋" w:hAnsi="仿宋" w:eastAsia="仿宋" w:cs="仿宋"/>
                <w:color w:val="000000"/>
                <w:szCs w:val="21"/>
              </w:rPr>
            </w:pPr>
          </w:p>
        </w:tc>
        <w:tc>
          <w:tcPr>
            <w:tcW w:w="694" w:type="dxa"/>
            <w:shd w:val="clear" w:color="auto" w:fill="FFFFFF"/>
            <w:vAlign w:val="center"/>
          </w:tcPr>
          <w:p>
            <w:pPr>
              <w:jc w:val="center"/>
              <w:rPr>
                <w:rFonts w:ascii="仿宋" w:hAnsi="仿宋" w:eastAsia="仿宋" w:cs="仿宋"/>
                <w:color w:val="000000"/>
                <w:szCs w:val="21"/>
              </w:rPr>
            </w:pPr>
          </w:p>
        </w:tc>
        <w:tc>
          <w:tcPr>
            <w:tcW w:w="584" w:type="dxa"/>
            <w:shd w:val="clear" w:color="auto" w:fill="FFFFFF"/>
            <w:noWrap/>
            <w:vAlign w:val="center"/>
          </w:tcPr>
          <w:p>
            <w:pPr>
              <w:jc w:val="center"/>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79" w:type="dxa"/>
            <w:vMerge w:val="continue"/>
            <w:shd w:val="clear" w:color="auto" w:fill="FFFFFF"/>
            <w:vAlign w:val="center"/>
          </w:tcPr>
          <w:p>
            <w:pPr>
              <w:jc w:val="center"/>
              <w:rPr>
                <w:rFonts w:ascii="仿宋" w:hAnsi="仿宋" w:eastAsia="仿宋" w:cs="仿宋"/>
                <w:color w:val="000000"/>
                <w:szCs w:val="21"/>
              </w:rPr>
            </w:pPr>
          </w:p>
        </w:tc>
        <w:tc>
          <w:tcPr>
            <w:tcW w:w="512"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 </w:t>
            </w:r>
          </w:p>
        </w:tc>
        <w:tc>
          <w:tcPr>
            <w:tcW w:w="567" w:type="dxa"/>
            <w:vMerge w:val="continue"/>
            <w:shd w:val="clear" w:color="auto" w:fill="FFFFFF"/>
            <w:vAlign w:val="center"/>
          </w:tcPr>
          <w:p>
            <w:pPr>
              <w:jc w:val="center"/>
              <w:rPr>
                <w:rFonts w:ascii="仿宋" w:hAnsi="仿宋" w:eastAsia="仿宋" w:cs="仿宋"/>
                <w:color w:val="000000"/>
                <w:szCs w:val="21"/>
              </w:rPr>
            </w:pPr>
          </w:p>
        </w:tc>
        <w:tc>
          <w:tcPr>
            <w:tcW w:w="709" w:type="dxa"/>
            <w:vMerge w:val="continue"/>
            <w:shd w:val="clear" w:color="auto" w:fill="FFFFFF"/>
            <w:vAlign w:val="center"/>
          </w:tcPr>
          <w:p>
            <w:pPr>
              <w:jc w:val="center"/>
              <w:rPr>
                <w:rFonts w:ascii="仿宋" w:hAnsi="仿宋" w:eastAsia="仿宋" w:cs="仿宋"/>
                <w:color w:val="000000"/>
                <w:szCs w:val="21"/>
              </w:rPr>
            </w:pPr>
          </w:p>
        </w:tc>
        <w:tc>
          <w:tcPr>
            <w:tcW w:w="2268" w:type="dxa"/>
            <w:gridSpan w:val="2"/>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数学</w:t>
            </w:r>
          </w:p>
        </w:tc>
        <w:tc>
          <w:tcPr>
            <w:tcW w:w="636"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180 </w:t>
            </w:r>
          </w:p>
        </w:tc>
        <w:tc>
          <w:tcPr>
            <w:tcW w:w="531"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10 </w:t>
            </w:r>
          </w:p>
        </w:tc>
        <w:tc>
          <w:tcPr>
            <w:tcW w:w="534"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180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 </w:t>
            </w:r>
          </w:p>
        </w:tc>
        <w:tc>
          <w:tcPr>
            <w:tcW w:w="567" w:type="dxa"/>
            <w:shd w:val="clear" w:color="auto" w:fill="FFFFFF"/>
            <w:vAlign w:val="center"/>
          </w:tcPr>
          <w:p>
            <w:pPr>
              <w:jc w:val="center"/>
              <w:rPr>
                <w:rFonts w:ascii="仿宋" w:hAnsi="仿宋" w:eastAsia="仿宋" w:cs="仿宋"/>
                <w:color w:val="000000"/>
                <w:szCs w:val="21"/>
              </w:rPr>
            </w:pPr>
          </w:p>
        </w:tc>
        <w:tc>
          <w:tcPr>
            <w:tcW w:w="708"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 </w:t>
            </w: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gridSpan w:val="2"/>
            <w:shd w:val="clear" w:color="auto" w:fill="FFFFFF"/>
            <w:vAlign w:val="center"/>
          </w:tcPr>
          <w:p>
            <w:pPr>
              <w:jc w:val="center"/>
              <w:rPr>
                <w:rFonts w:ascii="仿宋" w:hAnsi="仿宋" w:eastAsia="仿宋" w:cs="仿宋"/>
                <w:color w:val="000000"/>
                <w:szCs w:val="21"/>
              </w:rPr>
            </w:pPr>
          </w:p>
        </w:tc>
        <w:tc>
          <w:tcPr>
            <w:tcW w:w="694" w:type="dxa"/>
            <w:shd w:val="clear" w:color="auto" w:fill="FFFFFF"/>
            <w:vAlign w:val="center"/>
          </w:tcPr>
          <w:p>
            <w:pPr>
              <w:jc w:val="center"/>
              <w:rPr>
                <w:rFonts w:ascii="仿宋" w:hAnsi="仿宋" w:eastAsia="仿宋" w:cs="仿宋"/>
                <w:color w:val="000000"/>
                <w:szCs w:val="21"/>
              </w:rPr>
            </w:pPr>
          </w:p>
        </w:tc>
        <w:tc>
          <w:tcPr>
            <w:tcW w:w="584" w:type="dxa"/>
            <w:shd w:val="clear" w:color="auto" w:fill="FFFFFF"/>
            <w:noWrap/>
            <w:vAlign w:val="center"/>
          </w:tcPr>
          <w:p>
            <w:pPr>
              <w:jc w:val="center"/>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79" w:type="dxa"/>
            <w:vMerge w:val="continue"/>
            <w:shd w:val="clear" w:color="auto" w:fill="FFFFFF"/>
            <w:vAlign w:val="center"/>
          </w:tcPr>
          <w:p>
            <w:pPr>
              <w:jc w:val="center"/>
              <w:rPr>
                <w:rFonts w:ascii="仿宋" w:hAnsi="仿宋" w:eastAsia="仿宋" w:cs="仿宋"/>
                <w:color w:val="000000"/>
                <w:szCs w:val="21"/>
              </w:rPr>
            </w:pPr>
          </w:p>
        </w:tc>
        <w:tc>
          <w:tcPr>
            <w:tcW w:w="512"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567" w:type="dxa"/>
            <w:vMerge w:val="continue"/>
            <w:shd w:val="clear" w:color="auto" w:fill="FFFFFF"/>
            <w:vAlign w:val="center"/>
          </w:tcPr>
          <w:p>
            <w:pPr>
              <w:jc w:val="center"/>
              <w:rPr>
                <w:rFonts w:ascii="仿宋" w:hAnsi="仿宋" w:eastAsia="仿宋" w:cs="仿宋"/>
                <w:color w:val="000000"/>
                <w:szCs w:val="21"/>
              </w:rPr>
            </w:pPr>
          </w:p>
        </w:tc>
        <w:tc>
          <w:tcPr>
            <w:tcW w:w="709" w:type="dxa"/>
            <w:vMerge w:val="continue"/>
            <w:shd w:val="clear" w:color="auto" w:fill="FFFFFF"/>
            <w:vAlign w:val="center"/>
          </w:tcPr>
          <w:p>
            <w:pPr>
              <w:jc w:val="center"/>
              <w:rPr>
                <w:rFonts w:ascii="仿宋" w:hAnsi="仿宋" w:eastAsia="仿宋" w:cs="仿宋"/>
                <w:color w:val="000000"/>
                <w:szCs w:val="21"/>
              </w:rPr>
            </w:pPr>
          </w:p>
        </w:tc>
        <w:tc>
          <w:tcPr>
            <w:tcW w:w="2268" w:type="dxa"/>
            <w:gridSpan w:val="2"/>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英语</w:t>
            </w:r>
          </w:p>
        </w:tc>
        <w:tc>
          <w:tcPr>
            <w:tcW w:w="636"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180 </w:t>
            </w:r>
          </w:p>
        </w:tc>
        <w:tc>
          <w:tcPr>
            <w:tcW w:w="531"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10 </w:t>
            </w:r>
          </w:p>
        </w:tc>
        <w:tc>
          <w:tcPr>
            <w:tcW w:w="534"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180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 </w:t>
            </w:r>
          </w:p>
        </w:tc>
        <w:tc>
          <w:tcPr>
            <w:tcW w:w="567" w:type="dxa"/>
            <w:shd w:val="clear" w:color="auto" w:fill="FFFFFF"/>
            <w:vAlign w:val="center"/>
          </w:tcPr>
          <w:p>
            <w:pPr>
              <w:jc w:val="center"/>
              <w:rPr>
                <w:rFonts w:ascii="仿宋" w:hAnsi="仿宋" w:eastAsia="仿宋" w:cs="仿宋"/>
                <w:color w:val="000000"/>
                <w:szCs w:val="21"/>
              </w:rPr>
            </w:pPr>
          </w:p>
        </w:tc>
        <w:tc>
          <w:tcPr>
            <w:tcW w:w="708"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 </w:t>
            </w: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gridSpan w:val="2"/>
            <w:shd w:val="clear" w:color="auto" w:fill="FFFFFF"/>
            <w:vAlign w:val="center"/>
          </w:tcPr>
          <w:p>
            <w:pPr>
              <w:jc w:val="center"/>
              <w:rPr>
                <w:rFonts w:ascii="仿宋" w:hAnsi="仿宋" w:eastAsia="仿宋" w:cs="仿宋"/>
                <w:color w:val="000000"/>
                <w:szCs w:val="21"/>
              </w:rPr>
            </w:pPr>
          </w:p>
        </w:tc>
        <w:tc>
          <w:tcPr>
            <w:tcW w:w="694" w:type="dxa"/>
            <w:shd w:val="clear" w:color="auto" w:fill="FFFFFF"/>
            <w:vAlign w:val="center"/>
          </w:tcPr>
          <w:p>
            <w:pPr>
              <w:jc w:val="center"/>
              <w:rPr>
                <w:rFonts w:ascii="仿宋" w:hAnsi="仿宋" w:eastAsia="仿宋" w:cs="仿宋"/>
                <w:color w:val="000000"/>
                <w:szCs w:val="21"/>
              </w:rPr>
            </w:pPr>
          </w:p>
        </w:tc>
        <w:tc>
          <w:tcPr>
            <w:tcW w:w="584" w:type="dxa"/>
            <w:shd w:val="clear" w:color="auto" w:fill="FFFFFF"/>
            <w:noWrap/>
            <w:vAlign w:val="center"/>
          </w:tcPr>
          <w:p>
            <w:pPr>
              <w:jc w:val="center"/>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79" w:type="dxa"/>
            <w:vMerge w:val="continue"/>
            <w:shd w:val="clear" w:color="auto" w:fill="FFFFFF"/>
            <w:vAlign w:val="center"/>
          </w:tcPr>
          <w:p>
            <w:pPr>
              <w:jc w:val="center"/>
              <w:rPr>
                <w:rFonts w:ascii="仿宋" w:hAnsi="仿宋" w:eastAsia="仿宋" w:cs="仿宋"/>
                <w:color w:val="000000"/>
                <w:szCs w:val="21"/>
              </w:rPr>
            </w:pPr>
          </w:p>
        </w:tc>
        <w:tc>
          <w:tcPr>
            <w:tcW w:w="512"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5 </w:t>
            </w:r>
          </w:p>
        </w:tc>
        <w:tc>
          <w:tcPr>
            <w:tcW w:w="567" w:type="dxa"/>
            <w:vMerge w:val="continue"/>
            <w:shd w:val="clear" w:color="auto" w:fill="FFFFFF"/>
            <w:vAlign w:val="center"/>
          </w:tcPr>
          <w:p>
            <w:pPr>
              <w:jc w:val="center"/>
              <w:rPr>
                <w:rFonts w:ascii="仿宋" w:hAnsi="仿宋" w:eastAsia="仿宋" w:cs="仿宋"/>
                <w:color w:val="000000"/>
                <w:szCs w:val="21"/>
              </w:rPr>
            </w:pPr>
          </w:p>
        </w:tc>
        <w:tc>
          <w:tcPr>
            <w:tcW w:w="709" w:type="dxa"/>
            <w:vMerge w:val="continue"/>
            <w:shd w:val="clear" w:color="auto" w:fill="FFFFFF"/>
            <w:vAlign w:val="center"/>
          </w:tcPr>
          <w:p>
            <w:pPr>
              <w:jc w:val="center"/>
              <w:rPr>
                <w:rFonts w:ascii="仿宋" w:hAnsi="仿宋" w:eastAsia="仿宋" w:cs="仿宋"/>
                <w:color w:val="000000"/>
                <w:szCs w:val="21"/>
              </w:rPr>
            </w:pPr>
          </w:p>
        </w:tc>
        <w:tc>
          <w:tcPr>
            <w:tcW w:w="2268" w:type="dxa"/>
            <w:gridSpan w:val="2"/>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信息技术</w:t>
            </w:r>
          </w:p>
        </w:tc>
        <w:tc>
          <w:tcPr>
            <w:tcW w:w="636"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108 </w:t>
            </w:r>
          </w:p>
        </w:tc>
        <w:tc>
          <w:tcPr>
            <w:tcW w:w="531"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6 </w:t>
            </w:r>
          </w:p>
        </w:tc>
        <w:tc>
          <w:tcPr>
            <w:tcW w:w="534"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108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 </w:t>
            </w:r>
          </w:p>
        </w:tc>
        <w:tc>
          <w:tcPr>
            <w:tcW w:w="567" w:type="dxa"/>
            <w:shd w:val="clear" w:color="auto" w:fill="FFFFFF"/>
            <w:vAlign w:val="center"/>
          </w:tcPr>
          <w:p>
            <w:pPr>
              <w:jc w:val="center"/>
              <w:rPr>
                <w:rFonts w:ascii="仿宋" w:hAnsi="仿宋" w:eastAsia="仿宋" w:cs="仿宋"/>
                <w:color w:val="000000"/>
                <w:szCs w:val="21"/>
              </w:rPr>
            </w:pPr>
          </w:p>
        </w:tc>
        <w:tc>
          <w:tcPr>
            <w:tcW w:w="708"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 </w:t>
            </w: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gridSpan w:val="2"/>
            <w:shd w:val="clear" w:color="auto" w:fill="FFFFFF"/>
            <w:vAlign w:val="center"/>
          </w:tcPr>
          <w:p>
            <w:pPr>
              <w:jc w:val="center"/>
              <w:rPr>
                <w:rFonts w:ascii="仿宋" w:hAnsi="仿宋" w:eastAsia="仿宋" w:cs="仿宋"/>
                <w:color w:val="000000"/>
                <w:szCs w:val="21"/>
              </w:rPr>
            </w:pPr>
          </w:p>
        </w:tc>
        <w:tc>
          <w:tcPr>
            <w:tcW w:w="694" w:type="dxa"/>
            <w:shd w:val="clear" w:color="auto" w:fill="FFFFFF"/>
            <w:vAlign w:val="center"/>
          </w:tcPr>
          <w:p>
            <w:pPr>
              <w:jc w:val="center"/>
              <w:rPr>
                <w:rFonts w:ascii="仿宋" w:hAnsi="仿宋" w:eastAsia="仿宋" w:cs="仿宋"/>
                <w:color w:val="000000"/>
                <w:szCs w:val="21"/>
              </w:rPr>
            </w:pPr>
          </w:p>
        </w:tc>
        <w:tc>
          <w:tcPr>
            <w:tcW w:w="584" w:type="dxa"/>
            <w:shd w:val="clear" w:color="auto" w:fill="FFFFFF"/>
            <w:noWrap/>
            <w:vAlign w:val="center"/>
          </w:tcPr>
          <w:p>
            <w:pPr>
              <w:jc w:val="center"/>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79" w:type="dxa"/>
            <w:vMerge w:val="continue"/>
            <w:shd w:val="clear" w:color="auto" w:fill="FFFFFF"/>
            <w:vAlign w:val="center"/>
          </w:tcPr>
          <w:p>
            <w:pPr>
              <w:jc w:val="center"/>
              <w:rPr>
                <w:rFonts w:ascii="仿宋" w:hAnsi="仿宋" w:eastAsia="仿宋" w:cs="仿宋"/>
                <w:color w:val="000000"/>
                <w:szCs w:val="21"/>
              </w:rPr>
            </w:pPr>
          </w:p>
        </w:tc>
        <w:tc>
          <w:tcPr>
            <w:tcW w:w="512"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6 </w:t>
            </w:r>
          </w:p>
        </w:tc>
        <w:tc>
          <w:tcPr>
            <w:tcW w:w="567" w:type="dxa"/>
            <w:vMerge w:val="continue"/>
            <w:shd w:val="clear" w:color="auto" w:fill="FFFFFF"/>
            <w:vAlign w:val="center"/>
          </w:tcPr>
          <w:p>
            <w:pPr>
              <w:jc w:val="center"/>
              <w:rPr>
                <w:rFonts w:ascii="仿宋" w:hAnsi="仿宋" w:eastAsia="仿宋" w:cs="仿宋"/>
                <w:color w:val="000000"/>
                <w:szCs w:val="21"/>
              </w:rPr>
            </w:pPr>
          </w:p>
        </w:tc>
        <w:tc>
          <w:tcPr>
            <w:tcW w:w="709" w:type="dxa"/>
            <w:vMerge w:val="continue"/>
            <w:shd w:val="clear" w:color="auto" w:fill="FFFFFF"/>
            <w:vAlign w:val="center"/>
          </w:tcPr>
          <w:p>
            <w:pPr>
              <w:jc w:val="center"/>
              <w:rPr>
                <w:rFonts w:ascii="仿宋" w:hAnsi="仿宋" w:eastAsia="仿宋" w:cs="仿宋"/>
                <w:color w:val="000000"/>
                <w:szCs w:val="21"/>
              </w:rPr>
            </w:pPr>
          </w:p>
        </w:tc>
        <w:tc>
          <w:tcPr>
            <w:tcW w:w="2268" w:type="dxa"/>
            <w:gridSpan w:val="2"/>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体育与健康</w:t>
            </w:r>
          </w:p>
        </w:tc>
        <w:tc>
          <w:tcPr>
            <w:tcW w:w="636"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166 </w:t>
            </w:r>
          </w:p>
        </w:tc>
        <w:tc>
          <w:tcPr>
            <w:tcW w:w="531"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10 </w:t>
            </w:r>
          </w:p>
        </w:tc>
        <w:tc>
          <w:tcPr>
            <w:tcW w:w="534"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166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shd w:val="clear" w:color="auto" w:fill="FFFFFF"/>
            <w:vAlign w:val="center"/>
          </w:tcPr>
          <w:p>
            <w:pPr>
              <w:jc w:val="center"/>
              <w:rPr>
                <w:rFonts w:ascii="仿宋" w:hAnsi="仿宋" w:eastAsia="仿宋" w:cs="仿宋"/>
                <w:color w:val="000000"/>
                <w:szCs w:val="21"/>
              </w:rPr>
            </w:pPr>
          </w:p>
        </w:tc>
        <w:tc>
          <w:tcPr>
            <w:tcW w:w="708"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gridSpan w:val="2"/>
            <w:shd w:val="clear" w:color="auto" w:fill="FFFFFF"/>
            <w:vAlign w:val="center"/>
          </w:tcPr>
          <w:p>
            <w:pPr>
              <w:jc w:val="center"/>
              <w:rPr>
                <w:rFonts w:ascii="仿宋" w:hAnsi="仿宋" w:eastAsia="仿宋" w:cs="仿宋"/>
                <w:color w:val="000000"/>
                <w:szCs w:val="21"/>
              </w:rPr>
            </w:pPr>
          </w:p>
        </w:tc>
        <w:tc>
          <w:tcPr>
            <w:tcW w:w="694" w:type="dxa"/>
            <w:shd w:val="clear" w:color="auto" w:fill="FFFFFF"/>
            <w:vAlign w:val="center"/>
          </w:tcPr>
          <w:p>
            <w:pPr>
              <w:jc w:val="center"/>
              <w:rPr>
                <w:rFonts w:ascii="仿宋" w:hAnsi="仿宋" w:eastAsia="仿宋" w:cs="仿宋"/>
                <w:color w:val="000000"/>
                <w:szCs w:val="21"/>
              </w:rPr>
            </w:pPr>
          </w:p>
        </w:tc>
        <w:tc>
          <w:tcPr>
            <w:tcW w:w="584" w:type="dxa"/>
            <w:shd w:val="clear" w:color="auto" w:fill="FFFFFF"/>
            <w:noWrap/>
            <w:vAlign w:val="center"/>
          </w:tcPr>
          <w:p>
            <w:pPr>
              <w:jc w:val="center"/>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79" w:type="dxa"/>
            <w:vMerge w:val="continue"/>
            <w:shd w:val="clear" w:color="auto" w:fill="FFFFFF"/>
            <w:vAlign w:val="center"/>
          </w:tcPr>
          <w:p>
            <w:pPr>
              <w:jc w:val="center"/>
              <w:rPr>
                <w:rFonts w:ascii="仿宋" w:hAnsi="仿宋" w:eastAsia="仿宋" w:cs="仿宋"/>
                <w:color w:val="000000"/>
                <w:szCs w:val="21"/>
              </w:rPr>
            </w:pPr>
          </w:p>
        </w:tc>
        <w:tc>
          <w:tcPr>
            <w:tcW w:w="512"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7 </w:t>
            </w:r>
          </w:p>
        </w:tc>
        <w:tc>
          <w:tcPr>
            <w:tcW w:w="567" w:type="dxa"/>
            <w:vMerge w:val="continue"/>
            <w:shd w:val="clear" w:color="auto" w:fill="FFFFFF"/>
            <w:vAlign w:val="center"/>
          </w:tcPr>
          <w:p>
            <w:pPr>
              <w:jc w:val="center"/>
              <w:rPr>
                <w:rFonts w:ascii="仿宋" w:hAnsi="仿宋" w:eastAsia="仿宋" w:cs="仿宋"/>
                <w:color w:val="000000"/>
                <w:szCs w:val="21"/>
              </w:rPr>
            </w:pPr>
          </w:p>
        </w:tc>
        <w:tc>
          <w:tcPr>
            <w:tcW w:w="709" w:type="dxa"/>
            <w:vMerge w:val="continue"/>
            <w:shd w:val="clear" w:color="auto" w:fill="FFFFFF"/>
            <w:vAlign w:val="center"/>
          </w:tcPr>
          <w:p>
            <w:pPr>
              <w:jc w:val="center"/>
              <w:rPr>
                <w:rFonts w:ascii="仿宋" w:hAnsi="仿宋" w:eastAsia="仿宋" w:cs="仿宋"/>
                <w:color w:val="000000"/>
                <w:szCs w:val="21"/>
              </w:rPr>
            </w:pPr>
          </w:p>
        </w:tc>
        <w:tc>
          <w:tcPr>
            <w:tcW w:w="2268" w:type="dxa"/>
            <w:gridSpan w:val="2"/>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历史</w:t>
            </w:r>
          </w:p>
        </w:tc>
        <w:tc>
          <w:tcPr>
            <w:tcW w:w="636"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72 </w:t>
            </w:r>
          </w:p>
        </w:tc>
        <w:tc>
          <w:tcPr>
            <w:tcW w:w="531"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534"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72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shd w:val="clear" w:color="auto" w:fill="FFFFFF"/>
            <w:vAlign w:val="center"/>
          </w:tcPr>
          <w:p>
            <w:pPr>
              <w:jc w:val="center"/>
              <w:rPr>
                <w:rFonts w:ascii="仿宋" w:hAnsi="仿宋" w:eastAsia="仿宋" w:cs="仿宋"/>
                <w:color w:val="000000"/>
                <w:szCs w:val="21"/>
              </w:rPr>
            </w:pPr>
          </w:p>
        </w:tc>
        <w:tc>
          <w:tcPr>
            <w:tcW w:w="708"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gridSpan w:val="2"/>
            <w:shd w:val="clear" w:color="auto" w:fill="FFFFFF"/>
            <w:vAlign w:val="center"/>
          </w:tcPr>
          <w:p>
            <w:pPr>
              <w:jc w:val="center"/>
              <w:rPr>
                <w:rFonts w:ascii="仿宋" w:hAnsi="仿宋" w:eastAsia="仿宋" w:cs="仿宋"/>
                <w:color w:val="000000"/>
                <w:szCs w:val="21"/>
              </w:rPr>
            </w:pPr>
          </w:p>
        </w:tc>
        <w:tc>
          <w:tcPr>
            <w:tcW w:w="694" w:type="dxa"/>
            <w:shd w:val="clear" w:color="auto" w:fill="FFFFFF"/>
            <w:vAlign w:val="center"/>
          </w:tcPr>
          <w:p>
            <w:pPr>
              <w:jc w:val="center"/>
              <w:rPr>
                <w:rFonts w:ascii="仿宋" w:hAnsi="仿宋" w:eastAsia="仿宋" w:cs="仿宋"/>
                <w:color w:val="000000"/>
                <w:szCs w:val="21"/>
              </w:rPr>
            </w:pPr>
          </w:p>
        </w:tc>
        <w:tc>
          <w:tcPr>
            <w:tcW w:w="584" w:type="dxa"/>
            <w:shd w:val="clear" w:color="auto" w:fill="FFFFFF"/>
            <w:noWrap/>
            <w:vAlign w:val="center"/>
          </w:tcPr>
          <w:p>
            <w:pPr>
              <w:jc w:val="center"/>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79" w:type="dxa"/>
            <w:vMerge w:val="continue"/>
            <w:shd w:val="clear" w:color="auto" w:fill="FFFFFF"/>
            <w:vAlign w:val="center"/>
          </w:tcPr>
          <w:p>
            <w:pPr>
              <w:jc w:val="center"/>
              <w:rPr>
                <w:rFonts w:ascii="仿宋" w:hAnsi="仿宋" w:eastAsia="仿宋" w:cs="仿宋"/>
                <w:color w:val="000000"/>
                <w:szCs w:val="21"/>
              </w:rPr>
            </w:pPr>
          </w:p>
        </w:tc>
        <w:tc>
          <w:tcPr>
            <w:tcW w:w="512" w:type="dxa"/>
            <w:vMerge w:val="restart"/>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8 </w:t>
            </w:r>
          </w:p>
        </w:tc>
        <w:tc>
          <w:tcPr>
            <w:tcW w:w="567" w:type="dxa"/>
            <w:vMerge w:val="continue"/>
            <w:shd w:val="clear" w:color="auto" w:fill="FFFFFF"/>
            <w:vAlign w:val="center"/>
          </w:tcPr>
          <w:p>
            <w:pPr>
              <w:jc w:val="center"/>
              <w:rPr>
                <w:rFonts w:ascii="仿宋" w:hAnsi="仿宋" w:eastAsia="仿宋" w:cs="仿宋"/>
                <w:color w:val="000000"/>
                <w:szCs w:val="21"/>
              </w:rPr>
            </w:pPr>
          </w:p>
        </w:tc>
        <w:tc>
          <w:tcPr>
            <w:tcW w:w="709" w:type="dxa"/>
            <w:vMerge w:val="continue"/>
            <w:shd w:val="clear" w:color="auto" w:fill="FFFFFF"/>
            <w:vAlign w:val="center"/>
          </w:tcPr>
          <w:p>
            <w:pPr>
              <w:jc w:val="center"/>
              <w:rPr>
                <w:rFonts w:ascii="仿宋" w:hAnsi="仿宋" w:eastAsia="仿宋" w:cs="仿宋"/>
                <w:color w:val="000000"/>
                <w:szCs w:val="21"/>
              </w:rPr>
            </w:pPr>
          </w:p>
        </w:tc>
        <w:tc>
          <w:tcPr>
            <w:tcW w:w="850" w:type="dxa"/>
            <w:vMerge w:val="restart"/>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艺术</w:t>
            </w:r>
          </w:p>
        </w:tc>
        <w:tc>
          <w:tcPr>
            <w:tcW w:w="1418"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音乐</w:t>
            </w:r>
          </w:p>
        </w:tc>
        <w:tc>
          <w:tcPr>
            <w:tcW w:w="636"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18 </w:t>
            </w:r>
          </w:p>
        </w:tc>
        <w:tc>
          <w:tcPr>
            <w:tcW w:w="531"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 </w:t>
            </w:r>
          </w:p>
        </w:tc>
        <w:tc>
          <w:tcPr>
            <w:tcW w:w="534"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18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 </w:t>
            </w:r>
          </w:p>
        </w:tc>
        <w:tc>
          <w:tcPr>
            <w:tcW w:w="567" w:type="dxa"/>
            <w:shd w:val="clear" w:color="auto" w:fill="FFFFFF"/>
            <w:vAlign w:val="center"/>
          </w:tcPr>
          <w:p>
            <w:pPr>
              <w:jc w:val="center"/>
              <w:rPr>
                <w:rFonts w:ascii="仿宋" w:hAnsi="仿宋" w:eastAsia="仿宋" w:cs="仿宋"/>
                <w:color w:val="000000"/>
                <w:szCs w:val="21"/>
              </w:rPr>
            </w:pPr>
          </w:p>
        </w:tc>
        <w:tc>
          <w:tcPr>
            <w:tcW w:w="708"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noWrap/>
            <w:vAlign w:val="center"/>
          </w:tcPr>
          <w:p>
            <w:pPr>
              <w:jc w:val="center"/>
              <w:rPr>
                <w:rFonts w:ascii="仿宋" w:hAnsi="仿宋" w:eastAsia="仿宋" w:cs="宋体"/>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gridSpan w:val="2"/>
            <w:shd w:val="clear" w:color="auto" w:fill="FFFFFF"/>
            <w:vAlign w:val="center"/>
          </w:tcPr>
          <w:p>
            <w:pPr>
              <w:jc w:val="center"/>
              <w:rPr>
                <w:rFonts w:ascii="仿宋" w:hAnsi="仿宋" w:eastAsia="仿宋" w:cs="仿宋"/>
                <w:color w:val="000000"/>
                <w:szCs w:val="21"/>
              </w:rPr>
            </w:pPr>
          </w:p>
        </w:tc>
        <w:tc>
          <w:tcPr>
            <w:tcW w:w="694" w:type="dxa"/>
            <w:shd w:val="clear" w:color="auto" w:fill="FFFFFF"/>
            <w:vAlign w:val="center"/>
          </w:tcPr>
          <w:p>
            <w:pPr>
              <w:jc w:val="center"/>
              <w:rPr>
                <w:rFonts w:ascii="仿宋" w:hAnsi="仿宋" w:eastAsia="仿宋" w:cs="仿宋"/>
                <w:color w:val="000000"/>
                <w:szCs w:val="21"/>
              </w:rPr>
            </w:pPr>
          </w:p>
        </w:tc>
        <w:tc>
          <w:tcPr>
            <w:tcW w:w="584" w:type="dxa"/>
            <w:shd w:val="clear" w:color="auto" w:fill="FFFFFF"/>
            <w:noWrap/>
            <w:vAlign w:val="center"/>
          </w:tcPr>
          <w:p>
            <w:pPr>
              <w:jc w:val="center"/>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79" w:type="dxa"/>
            <w:vMerge w:val="continue"/>
            <w:shd w:val="clear" w:color="auto" w:fill="FFFFFF"/>
            <w:vAlign w:val="center"/>
          </w:tcPr>
          <w:p>
            <w:pPr>
              <w:jc w:val="center"/>
              <w:rPr>
                <w:rFonts w:ascii="仿宋" w:hAnsi="仿宋" w:eastAsia="仿宋" w:cs="仿宋"/>
                <w:color w:val="000000"/>
                <w:szCs w:val="21"/>
              </w:rPr>
            </w:pPr>
          </w:p>
        </w:tc>
        <w:tc>
          <w:tcPr>
            <w:tcW w:w="512" w:type="dxa"/>
            <w:vMerge w:val="continue"/>
            <w:shd w:val="clear" w:color="auto" w:fill="FFFFFF"/>
            <w:vAlign w:val="center"/>
          </w:tcPr>
          <w:p>
            <w:pPr>
              <w:jc w:val="center"/>
              <w:rPr>
                <w:rFonts w:ascii="仿宋" w:hAnsi="仿宋" w:eastAsia="仿宋" w:cs="仿宋"/>
                <w:color w:val="000000"/>
                <w:szCs w:val="21"/>
              </w:rPr>
            </w:pPr>
          </w:p>
        </w:tc>
        <w:tc>
          <w:tcPr>
            <w:tcW w:w="567" w:type="dxa"/>
            <w:vMerge w:val="continue"/>
            <w:shd w:val="clear" w:color="auto" w:fill="FFFFFF"/>
            <w:vAlign w:val="center"/>
          </w:tcPr>
          <w:p>
            <w:pPr>
              <w:jc w:val="center"/>
              <w:rPr>
                <w:rFonts w:ascii="仿宋" w:hAnsi="仿宋" w:eastAsia="仿宋" w:cs="仿宋"/>
                <w:color w:val="000000"/>
                <w:szCs w:val="21"/>
              </w:rPr>
            </w:pPr>
          </w:p>
        </w:tc>
        <w:tc>
          <w:tcPr>
            <w:tcW w:w="709" w:type="dxa"/>
            <w:vMerge w:val="continue"/>
            <w:shd w:val="clear" w:color="auto" w:fill="FFFFFF"/>
            <w:vAlign w:val="center"/>
          </w:tcPr>
          <w:p>
            <w:pPr>
              <w:jc w:val="center"/>
              <w:rPr>
                <w:rFonts w:ascii="仿宋" w:hAnsi="仿宋" w:eastAsia="仿宋" w:cs="仿宋"/>
                <w:color w:val="000000"/>
                <w:szCs w:val="21"/>
              </w:rPr>
            </w:pPr>
          </w:p>
        </w:tc>
        <w:tc>
          <w:tcPr>
            <w:tcW w:w="850" w:type="dxa"/>
            <w:vMerge w:val="continue"/>
            <w:shd w:val="clear" w:color="auto" w:fill="FFFFFF"/>
            <w:vAlign w:val="center"/>
          </w:tcPr>
          <w:p>
            <w:pPr>
              <w:jc w:val="center"/>
              <w:rPr>
                <w:rFonts w:ascii="仿宋" w:hAnsi="仿宋" w:eastAsia="仿宋" w:cs="仿宋"/>
                <w:color w:val="000000"/>
                <w:szCs w:val="21"/>
              </w:rPr>
            </w:pPr>
          </w:p>
        </w:tc>
        <w:tc>
          <w:tcPr>
            <w:tcW w:w="1418"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美术</w:t>
            </w:r>
          </w:p>
        </w:tc>
        <w:tc>
          <w:tcPr>
            <w:tcW w:w="636"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18 </w:t>
            </w:r>
          </w:p>
        </w:tc>
        <w:tc>
          <w:tcPr>
            <w:tcW w:w="531"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 </w:t>
            </w:r>
          </w:p>
        </w:tc>
        <w:tc>
          <w:tcPr>
            <w:tcW w:w="534"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18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8"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 </w:t>
            </w: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noWrap/>
            <w:vAlign w:val="center"/>
          </w:tcPr>
          <w:p>
            <w:pPr>
              <w:jc w:val="center"/>
              <w:rPr>
                <w:rFonts w:ascii="仿宋" w:hAnsi="仿宋" w:eastAsia="仿宋" w:cs="宋体"/>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gridSpan w:val="2"/>
            <w:shd w:val="clear" w:color="auto" w:fill="FFFFFF"/>
            <w:vAlign w:val="center"/>
          </w:tcPr>
          <w:p>
            <w:pPr>
              <w:jc w:val="center"/>
              <w:rPr>
                <w:rFonts w:ascii="仿宋" w:hAnsi="仿宋" w:eastAsia="仿宋" w:cs="仿宋"/>
                <w:color w:val="000000"/>
                <w:szCs w:val="21"/>
              </w:rPr>
            </w:pPr>
          </w:p>
        </w:tc>
        <w:tc>
          <w:tcPr>
            <w:tcW w:w="694" w:type="dxa"/>
            <w:shd w:val="clear" w:color="auto" w:fill="FFFFFF"/>
            <w:vAlign w:val="center"/>
          </w:tcPr>
          <w:p>
            <w:pPr>
              <w:jc w:val="center"/>
              <w:rPr>
                <w:rFonts w:ascii="仿宋" w:hAnsi="仿宋" w:eastAsia="仿宋" w:cs="仿宋"/>
                <w:color w:val="000000"/>
                <w:szCs w:val="21"/>
              </w:rPr>
            </w:pPr>
          </w:p>
        </w:tc>
        <w:tc>
          <w:tcPr>
            <w:tcW w:w="584" w:type="dxa"/>
            <w:shd w:val="clear" w:color="auto" w:fill="FFFFFF"/>
            <w:noWrap/>
            <w:vAlign w:val="center"/>
          </w:tcPr>
          <w:p>
            <w:pPr>
              <w:jc w:val="center"/>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79" w:type="dxa"/>
            <w:vMerge w:val="continue"/>
            <w:shd w:val="clear" w:color="auto" w:fill="FFFFFF"/>
            <w:vAlign w:val="center"/>
          </w:tcPr>
          <w:p>
            <w:pPr>
              <w:jc w:val="center"/>
              <w:rPr>
                <w:rFonts w:ascii="仿宋" w:hAnsi="仿宋" w:eastAsia="仿宋" w:cs="仿宋"/>
                <w:color w:val="000000"/>
                <w:szCs w:val="21"/>
              </w:rPr>
            </w:pPr>
          </w:p>
        </w:tc>
        <w:tc>
          <w:tcPr>
            <w:tcW w:w="512"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9 </w:t>
            </w:r>
          </w:p>
        </w:tc>
        <w:tc>
          <w:tcPr>
            <w:tcW w:w="567" w:type="dxa"/>
            <w:vMerge w:val="continue"/>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限选</w:t>
            </w:r>
          </w:p>
        </w:tc>
        <w:tc>
          <w:tcPr>
            <w:tcW w:w="2268" w:type="dxa"/>
            <w:gridSpan w:val="2"/>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中华优秀传统文化</w:t>
            </w:r>
          </w:p>
        </w:tc>
        <w:tc>
          <w:tcPr>
            <w:tcW w:w="636"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18 </w:t>
            </w:r>
          </w:p>
        </w:tc>
        <w:tc>
          <w:tcPr>
            <w:tcW w:w="531"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 </w:t>
            </w:r>
          </w:p>
        </w:tc>
        <w:tc>
          <w:tcPr>
            <w:tcW w:w="534"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18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 </w:t>
            </w:r>
          </w:p>
        </w:tc>
        <w:tc>
          <w:tcPr>
            <w:tcW w:w="567" w:type="dxa"/>
            <w:shd w:val="clear" w:color="auto" w:fill="FFFFFF"/>
            <w:vAlign w:val="center"/>
          </w:tcPr>
          <w:p>
            <w:pPr>
              <w:jc w:val="center"/>
              <w:rPr>
                <w:rFonts w:ascii="仿宋" w:hAnsi="仿宋" w:eastAsia="仿宋" w:cs="仿宋"/>
                <w:color w:val="000000"/>
                <w:szCs w:val="21"/>
              </w:rPr>
            </w:pPr>
          </w:p>
        </w:tc>
        <w:tc>
          <w:tcPr>
            <w:tcW w:w="708"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gridSpan w:val="2"/>
            <w:shd w:val="clear" w:color="auto" w:fill="FFFFFF"/>
            <w:vAlign w:val="center"/>
          </w:tcPr>
          <w:p>
            <w:pPr>
              <w:jc w:val="center"/>
              <w:rPr>
                <w:rFonts w:ascii="仿宋" w:hAnsi="仿宋" w:eastAsia="仿宋" w:cs="仿宋"/>
                <w:color w:val="000000"/>
                <w:szCs w:val="21"/>
              </w:rPr>
            </w:pPr>
          </w:p>
        </w:tc>
        <w:tc>
          <w:tcPr>
            <w:tcW w:w="694" w:type="dxa"/>
            <w:shd w:val="clear" w:color="auto" w:fill="FFFFFF"/>
            <w:vAlign w:val="center"/>
          </w:tcPr>
          <w:p>
            <w:pPr>
              <w:jc w:val="center"/>
              <w:rPr>
                <w:rFonts w:ascii="仿宋" w:hAnsi="仿宋" w:eastAsia="仿宋" w:cs="仿宋"/>
                <w:color w:val="000000"/>
                <w:szCs w:val="21"/>
              </w:rPr>
            </w:pPr>
          </w:p>
        </w:tc>
        <w:tc>
          <w:tcPr>
            <w:tcW w:w="584" w:type="dxa"/>
            <w:shd w:val="clear" w:color="auto" w:fill="FFFFFF"/>
            <w:noWrap/>
            <w:vAlign w:val="center"/>
          </w:tcPr>
          <w:p>
            <w:pPr>
              <w:jc w:val="center"/>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79" w:type="dxa"/>
            <w:vMerge w:val="continue"/>
            <w:shd w:val="clear" w:color="auto" w:fill="FFFFFF"/>
            <w:vAlign w:val="center"/>
          </w:tcPr>
          <w:p>
            <w:pPr>
              <w:jc w:val="center"/>
              <w:rPr>
                <w:rFonts w:ascii="仿宋" w:hAnsi="仿宋" w:eastAsia="仿宋" w:cs="仿宋"/>
                <w:color w:val="000000"/>
                <w:szCs w:val="21"/>
              </w:rPr>
            </w:pPr>
          </w:p>
        </w:tc>
        <w:tc>
          <w:tcPr>
            <w:tcW w:w="4056" w:type="dxa"/>
            <w:gridSpan w:val="5"/>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小  计</w:t>
            </w:r>
          </w:p>
        </w:tc>
        <w:tc>
          <w:tcPr>
            <w:tcW w:w="636"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1160 </w:t>
            </w:r>
          </w:p>
        </w:tc>
        <w:tc>
          <w:tcPr>
            <w:tcW w:w="531"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66 </w:t>
            </w:r>
          </w:p>
        </w:tc>
        <w:tc>
          <w:tcPr>
            <w:tcW w:w="534"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1160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21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8"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20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11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10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567" w:type="dxa"/>
            <w:gridSpan w:val="2"/>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694" w:type="dxa"/>
            <w:shd w:val="clear" w:color="auto" w:fill="FFFFFF"/>
            <w:vAlign w:val="center"/>
          </w:tcPr>
          <w:p>
            <w:pPr>
              <w:jc w:val="center"/>
              <w:rPr>
                <w:rFonts w:ascii="仿宋" w:hAnsi="仿宋" w:eastAsia="仿宋" w:cs="仿宋"/>
                <w:color w:val="000000"/>
                <w:szCs w:val="21"/>
              </w:rPr>
            </w:pPr>
          </w:p>
        </w:tc>
        <w:tc>
          <w:tcPr>
            <w:tcW w:w="584" w:type="dxa"/>
            <w:shd w:val="clear" w:color="auto" w:fill="FFFFFF"/>
            <w:noWrap/>
            <w:vAlign w:val="center"/>
          </w:tcPr>
          <w:p>
            <w:pPr>
              <w:jc w:val="center"/>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79" w:type="dxa"/>
            <w:vMerge w:val="restart"/>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专业技能课程</w:t>
            </w:r>
          </w:p>
        </w:tc>
        <w:tc>
          <w:tcPr>
            <w:tcW w:w="512"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10 </w:t>
            </w:r>
          </w:p>
        </w:tc>
        <w:tc>
          <w:tcPr>
            <w:tcW w:w="1276" w:type="dxa"/>
            <w:gridSpan w:val="2"/>
            <w:vMerge w:val="restart"/>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专业         平台      课程</w:t>
            </w:r>
          </w:p>
        </w:tc>
        <w:tc>
          <w:tcPr>
            <w:tcW w:w="2268" w:type="dxa"/>
            <w:gridSpan w:val="2"/>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烹饪原料知识</w:t>
            </w:r>
          </w:p>
        </w:tc>
        <w:tc>
          <w:tcPr>
            <w:tcW w:w="636"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58 </w:t>
            </w:r>
          </w:p>
        </w:tc>
        <w:tc>
          <w:tcPr>
            <w:tcW w:w="531"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534"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58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shd w:val="clear" w:color="auto" w:fill="FFFFFF"/>
            <w:vAlign w:val="center"/>
          </w:tcPr>
          <w:p>
            <w:pPr>
              <w:jc w:val="center"/>
              <w:rPr>
                <w:rFonts w:ascii="仿宋" w:hAnsi="仿宋" w:eastAsia="仿宋" w:cs="仿宋"/>
                <w:color w:val="000000"/>
                <w:szCs w:val="21"/>
              </w:rPr>
            </w:pPr>
          </w:p>
        </w:tc>
        <w:tc>
          <w:tcPr>
            <w:tcW w:w="708"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gridSpan w:val="2"/>
            <w:shd w:val="clear" w:color="auto" w:fill="FFFFFF"/>
            <w:vAlign w:val="center"/>
          </w:tcPr>
          <w:p>
            <w:pPr>
              <w:jc w:val="center"/>
              <w:rPr>
                <w:rFonts w:ascii="仿宋" w:hAnsi="仿宋" w:eastAsia="仿宋" w:cs="仿宋"/>
                <w:color w:val="000000"/>
                <w:szCs w:val="21"/>
              </w:rPr>
            </w:pPr>
          </w:p>
        </w:tc>
        <w:tc>
          <w:tcPr>
            <w:tcW w:w="694" w:type="dxa"/>
            <w:shd w:val="clear" w:color="auto" w:fill="FFFFFF"/>
            <w:vAlign w:val="center"/>
          </w:tcPr>
          <w:p>
            <w:pPr>
              <w:jc w:val="center"/>
              <w:rPr>
                <w:rFonts w:ascii="仿宋" w:hAnsi="仿宋" w:eastAsia="仿宋" w:cs="仿宋"/>
                <w:color w:val="000000"/>
                <w:szCs w:val="21"/>
              </w:rPr>
            </w:pPr>
          </w:p>
        </w:tc>
        <w:tc>
          <w:tcPr>
            <w:tcW w:w="584" w:type="dxa"/>
            <w:shd w:val="clear" w:color="auto" w:fill="FFFFFF"/>
            <w:noWrap/>
            <w:vAlign w:val="center"/>
          </w:tcPr>
          <w:p>
            <w:pPr>
              <w:jc w:val="center"/>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79" w:type="dxa"/>
            <w:vMerge w:val="continue"/>
            <w:shd w:val="clear" w:color="auto" w:fill="FFFFFF"/>
            <w:vAlign w:val="center"/>
          </w:tcPr>
          <w:p>
            <w:pPr>
              <w:jc w:val="center"/>
              <w:rPr>
                <w:rFonts w:ascii="仿宋" w:hAnsi="仿宋" w:eastAsia="仿宋" w:cs="仿宋"/>
                <w:color w:val="000000"/>
                <w:szCs w:val="21"/>
              </w:rPr>
            </w:pPr>
          </w:p>
        </w:tc>
        <w:tc>
          <w:tcPr>
            <w:tcW w:w="512"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11 </w:t>
            </w:r>
          </w:p>
        </w:tc>
        <w:tc>
          <w:tcPr>
            <w:tcW w:w="1276" w:type="dxa"/>
            <w:gridSpan w:val="2"/>
            <w:vMerge w:val="continue"/>
            <w:shd w:val="clear" w:color="auto" w:fill="FFFFFF"/>
            <w:vAlign w:val="center"/>
          </w:tcPr>
          <w:p>
            <w:pPr>
              <w:jc w:val="center"/>
              <w:rPr>
                <w:rFonts w:ascii="仿宋" w:hAnsi="仿宋" w:eastAsia="仿宋" w:cs="仿宋"/>
                <w:color w:val="000000"/>
                <w:szCs w:val="21"/>
              </w:rPr>
            </w:pPr>
          </w:p>
        </w:tc>
        <w:tc>
          <w:tcPr>
            <w:tcW w:w="2268" w:type="dxa"/>
            <w:gridSpan w:val="2"/>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烹饪概论</w:t>
            </w:r>
          </w:p>
        </w:tc>
        <w:tc>
          <w:tcPr>
            <w:tcW w:w="636"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36 </w:t>
            </w:r>
          </w:p>
        </w:tc>
        <w:tc>
          <w:tcPr>
            <w:tcW w:w="531"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34"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36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noWrap/>
            <w:vAlign w:val="center"/>
          </w:tcPr>
          <w:p>
            <w:pPr>
              <w:jc w:val="center"/>
              <w:rPr>
                <w:rFonts w:ascii="仿宋" w:hAnsi="仿宋" w:eastAsia="仿宋" w:cs="宋体"/>
                <w:color w:val="000000"/>
                <w:szCs w:val="21"/>
              </w:rPr>
            </w:pPr>
          </w:p>
        </w:tc>
        <w:tc>
          <w:tcPr>
            <w:tcW w:w="708"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gridSpan w:val="2"/>
            <w:shd w:val="clear" w:color="auto" w:fill="FFFFFF"/>
            <w:vAlign w:val="center"/>
          </w:tcPr>
          <w:p>
            <w:pPr>
              <w:jc w:val="center"/>
              <w:rPr>
                <w:rFonts w:ascii="仿宋" w:hAnsi="仿宋" w:eastAsia="仿宋" w:cs="仿宋"/>
                <w:color w:val="000000"/>
                <w:szCs w:val="21"/>
              </w:rPr>
            </w:pPr>
          </w:p>
        </w:tc>
        <w:tc>
          <w:tcPr>
            <w:tcW w:w="694" w:type="dxa"/>
            <w:shd w:val="clear" w:color="auto" w:fill="FFFFFF"/>
            <w:vAlign w:val="center"/>
          </w:tcPr>
          <w:p>
            <w:pPr>
              <w:jc w:val="center"/>
              <w:rPr>
                <w:rFonts w:ascii="仿宋" w:hAnsi="仿宋" w:eastAsia="仿宋" w:cs="仿宋"/>
                <w:color w:val="000000"/>
                <w:szCs w:val="21"/>
              </w:rPr>
            </w:pPr>
          </w:p>
        </w:tc>
        <w:tc>
          <w:tcPr>
            <w:tcW w:w="584" w:type="dxa"/>
            <w:shd w:val="clear" w:color="auto" w:fill="FFFFFF"/>
            <w:noWrap/>
            <w:vAlign w:val="center"/>
          </w:tcPr>
          <w:p>
            <w:pPr>
              <w:jc w:val="center"/>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79" w:type="dxa"/>
            <w:vMerge w:val="continue"/>
            <w:shd w:val="clear" w:color="auto" w:fill="FFFFFF"/>
            <w:vAlign w:val="center"/>
          </w:tcPr>
          <w:p>
            <w:pPr>
              <w:jc w:val="center"/>
              <w:rPr>
                <w:rFonts w:ascii="仿宋" w:hAnsi="仿宋" w:eastAsia="仿宋" w:cs="仿宋"/>
                <w:color w:val="000000"/>
                <w:szCs w:val="21"/>
              </w:rPr>
            </w:pPr>
          </w:p>
        </w:tc>
        <w:tc>
          <w:tcPr>
            <w:tcW w:w="512"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12 </w:t>
            </w:r>
          </w:p>
        </w:tc>
        <w:tc>
          <w:tcPr>
            <w:tcW w:w="1276" w:type="dxa"/>
            <w:gridSpan w:val="2"/>
            <w:vMerge w:val="continue"/>
            <w:shd w:val="clear" w:color="auto" w:fill="FFFFFF"/>
            <w:vAlign w:val="center"/>
          </w:tcPr>
          <w:p>
            <w:pPr>
              <w:jc w:val="center"/>
              <w:rPr>
                <w:rFonts w:ascii="仿宋" w:hAnsi="仿宋" w:eastAsia="仿宋" w:cs="仿宋"/>
                <w:color w:val="000000"/>
                <w:szCs w:val="21"/>
              </w:rPr>
            </w:pPr>
          </w:p>
        </w:tc>
        <w:tc>
          <w:tcPr>
            <w:tcW w:w="2268" w:type="dxa"/>
            <w:gridSpan w:val="2"/>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菜品设计与制作</w:t>
            </w:r>
          </w:p>
        </w:tc>
        <w:tc>
          <w:tcPr>
            <w:tcW w:w="636"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36 </w:t>
            </w:r>
          </w:p>
        </w:tc>
        <w:tc>
          <w:tcPr>
            <w:tcW w:w="531"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34"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36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8"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shd w:val="clear" w:color="auto" w:fill="FFFFFF"/>
            <w:vAlign w:val="center"/>
          </w:tcPr>
          <w:p>
            <w:pPr>
              <w:jc w:val="center"/>
              <w:rPr>
                <w:rFonts w:ascii="仿宋" w:hAnsi="仿宋" w:eastAsia="仿宋" w:cs="仿宋"/>
                <w:strike/>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gridSpan w:val="2"/>
            <w:shd w:val="clear" w:color="auto" w:fill="FFFFFF"/>
            <w:vAlign w:val="center"/>
          </w:tcPr>
          <w:p>
            <w:pPr>
              <w:jc w:val="center"/>
              <w:rPr>
                <w:rFonts w:ascii="仿宋" w:hAnsi="仿宋" w:eastAsia="仿宋" w:cs="仿宋"/>
                <w:color w:val="000000"/>
                <w:szCs w:val="21"/>
              </w:rPr>
            </w:pPr>
          </w:p>
        </w:tc>
        <w:tc>
          <w:tcPr>
            <w:tcW w:w="694" w:type="dxa"/>
            <w:shd w:val="clear" w:color="auto" w:fill="FFFFFF"/>
            <w:vAlign w:val="center"/>
          </w:tcPr>
          <w:p>
            <w:pPr>
              <w:jc w:val="center"/>
              <w:rPr>
                <w:rFonts w:ascii="仿宋" w:hAnsi="仿宋" w:eastAsia="仿宋" w:cs="仿宋"/>
                <w:color w:val="000000"/>
                <w:szCs w:val="21"/>
              </w:rPr>
            </w:pPr>
          </w:p>
        </w:tc>
        <w:tc>
          <w:tcPr>
            <w:tcW w:w="584" w:type="dxa"/>
            <w:shd w:val="clear" w:color="auto" w:fill="FFFFFF"/>
            <w:noWrap/>
            <w:vAlign w:val="center"/>
          </w:tcPr>
          <w:p>
            <w:pPr>
              <w:jc w:val="center"/>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79" w:type="dxa"/>
            <w:vMerge w:val="continue"/>
            <w:shd w:val="clear" w:color="auto" w:fill="FFFFFF"/>
            <w:vAlign w:val="center"/>
          </w:tcPr>
          <w:p>
            <w:pPr>
              <w:jc w:val="center"/>
              <w:rPr>
                <w:rFonts w:ascii="仿宋" w:hAnsi="仿宋" w:eastAsia="仿宋" w:cs="仿宋"/>
                <w:color w:val="000000"/>
                <w:szCs w:val="21"/>
              </w:rPr>
            </w:pPr>
          </w:p>
        </w:tc>
        <w:tc>
          <w:tcPr>
            <w:tcW w:w="512"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13 </w:t>
            </w:r>
          </w:p>
        </w:tc>
        <w:tc>
          <w:tcPr>
            <w:tcW w:w="1276" w:type="dxa"/>
            <w:gridSpan w:val="2"/>
            <w:vMerge w:val="continue"/>
            <w:shd w:val="clear" w:color="auto" w:fill="FFFFFF"/>
            <w:vAlign w:val="center"/>
          </w:tcPr>
          <w:p>
            <w:pPr>
              <w:jc w:val="center"/>
              <w:rPr>
                <w:rFonts w:ascii="仿宋" w:hAnsi="仿宋" w:eastAsia="仿宋" w:cs="仿宋"/>
                <w:color w:val="000000"/>
                <w:szCs w:val="21"/>
              </w:rPr>
            </w:pPr>
          </w:p>
        </w:tc>
        <w:tc>
          <w:tcPr>
            <w:tcW w:w="2268" w:type="dxa"/>
            <w:gridSpan w:val="2"/>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烹饪营养与卫生</w:t>
            </w:r>
          </w:p>
        </w:tc>
        <w:tc>
          <w:tcPr>
            <w:tcW w:w="636"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36 </w:t>
            </w:r>
          </w:p>
        </w:tc>
        <w:tc>
          <w:tcPr>
            <w:tcW w:w="531"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34"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36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8"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strike/>
                <w:color w:val="000000"/>
                <w:szCs w:val="21"/>
              </w:rPr>
            </w:pP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gridSpan w:val="2"/>
            <w:shd w:val="clear" w:color="auto" w:fill="FFFFFF"/>
            <w:vAlign w:val="center"/>
          </w:tcPr>
          <w:p>
            <w:pPr>
              <w:jc w:val="center"/>
              <w:rPr>
                <w:rFonts w:ascii="仿宋" w:hAnsi="仿宋" w:eastAsia="仿宋" w:cs="仿宋"/>
                <w:color w:val="000000"/>
                <w:szCs w:val="21"/>
              </w:rPr>
            </w:pPr>
          </w:p>
        </w:tc>
        <w:tc>
          <w:tcPr>
            <w:tcW w:w="694" w:type="dxa"/>
            <w:shd w:val="clear" w:color="auto" w:fill="FFFFFF"/>
            <w:vAlign w:val="center"/>
          </w:tcPr>
          <w:p>
            <w:pPr>
              <w:jc w:val="center"/>
              <w:rPr>
                <w:rFonts w:ascii="仿宋" w:hAnsi="仿宋" w:eastAsia="仿宋" w:cs="仿宋"/>
                <w:color w:val="000000"/>
                <w:szCs w:val="21"/>
              </w:rPr>
            </w:pPr>
          </w:p>
        </w:tc>
        <w:tc>
          <w:tcPr>
            <w:tcW w:w="584" w:type="dxa"/>
            <w:shd w:val="clear" w:color="auto" w:fill="FFFFFF"/>
            <w:noWrap/>
            <w:vAlign w:val="center"/>
          </w:tcPr>
          <w:p>
            <w:pPr>
              <w:jc w:val="center"/>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79" w:type="dxa"/>
            <w:vMerge w:val="continue"/>
            <w:shd w:val="clear" w:color="auto" w:fill="FFFFFF"/>
            <w:vAlign w:val="center"/>
          </w:tcPr>
          <w:p>
            <w:pPr>
              <w:jc w:val="center"/>
              <w:rPr>
                <w:rFonts w:ascii="仿宋" w:hAnsi="仿宋" w:eastAsia="仿宋" w:cs="仿宋"/>
                <w:color w:val="000000"/>
                <w:szCs w:val="21"/>
              </w:rPr>
            </w:pPr>
          </w:p>
        </w:tc>
        <w:tc>
          <w:tcPr>
            <w:tcW w:w="512"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14 </w:t>
            </w:r>
          </w:p>
        </w:tc>
        <w:tc>
          <w:tcPr>
            <w:tcW w:w="1276" w:type="dxa"/>
            <w:gridSpan w:val="2"/>
            <w:vMerge w:val="continue"/>
            <w:shd w:val="clear" w:color="auto" w:fill="FFFFFF"/>
            <w:vAlign w:val="center"/>
          </w:tcPr>
          <w:p>
            <w:pPr>
              <w:jc w:val="center"/>
              <w:rPr>
                <w:rFonts w:ascii="仿宋" w:hAnsi="仿宋" w:eastAsia="仿宋" w:cs="仿宋"/>
                <w:color w:val="000000"/>
                <w:szCs w:val="21"/>
              </w:rPr>
            </w:pPr>
          </w:p>
        </w:tc>
        <w:tc>
          <w:tcPr>
            <w:tcW w:w="2268" w:type="dxa"/>
            <w:gridSpan w:val="2"/>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现代厨房管理</w:t>
            </w:r>
          </w:p>
        </w:tc>
        <w:tc>
          <w:tcPr>
            <w:tcW w:w="636"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22 </w:t>
            </w:r>
          </w:p>
        </w:tc>
        <w:tc>
          <w:tcPr>
            <w:tcW w:w="531"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34"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22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8"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gridSpan w:val="2"/>
            <w:shd w:val="clear" w:color="auto" w:fill="FFFFFF"/>
            <w:vAlign w:val="center"/>
          </w:tcPr>
          <w:p>
            <w:pPr>
              <w:jc w:val="center"/>
              <w:rPr>
                <w:rFonts w:ascii="仿宋" w:hAnsi="仿宋" w:eastAsia="仿宋" w:cs="仿宋"/>
                <w:color w:val="000000"/>
                <w:szCs w:val="21"/>
              </w:rPr>
            </w:pPr>
          </w:p>
        </w:tc>
        <w:tc>
          <w:tcPr>
            <w:tcW w:w="694" w:type="dxa"/>
            <w:shd w:val="clear" w:color="auto" w:fill="FFFFFF"/>
            <w:vAlign w:val="center"/>
          </w:tcPr>
          <w:p>
            <w:pPr>
              <w:jc w:val="center"/>
              <w:rPr>
                <w:rFonts w:ascii="仿宋" w:hAnsi="仿宋" w:eastAsia="仿宋" w:cs="仿宋"/>
                <w:color w:val="000000"/>
                <w:szCs w:val="21"/>
              </w:rPr>
            </w:pPr>
          </w:p>
        </w:tc>
        <w:tc>
          <w:tcPr>
            <w:tcW w:w="584" w:type="dxa"/>
            <w:shd w:val="clear" w:color="auto" w:fill="FFFFFF"/>
            <w:noWrap/>
            <w:vAlign w:val="center"/>
          </w:tcPr>
          <w:p>
            <w:pPr>
              <w:jc w:val="center"/>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79" w:type="dxa"/>
            <w:vMerge w:val="continue"/>
            <w:shd w:val="clear" w:color="auto" w:fill="FFFFFF"/>
            <w:vAlign w:val="center"/>
          </w:tcPr>
          <w:p>
            <w:pPr>
              <w:jc w:val="center"/>
              <w:rPr>
                <w:rFonts w:ascii="仿宋" w:hAnsi="仿宋" w:eastAsia="仿宋" w:cs="仿宋"/>
                <w:color w:val="000000"/>
                <w:szCs w:val="21"/>
              </w:rPr>
            </w:pPr>
          </w:p>
        </w:tc>
        <w:tc>
          <w:tcPr>
            <w:tcW w:w="4056" w:type="dxa"/>
            <w:gridSpan w:val="5"/>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小  计</w:t>
            </w:r>
          </w:p>
        </w:tc>
        <w:tc>
          <w:tcPr>
            <w:tcW w:w="636"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188 </w:t>
            </w:r>
          </w:p>
        </w:tc>
        <w:tc>
          <w:tcPr>
            <w:tcW w:w="531"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12 </w:t>
            </w:r>
          </w:p>
        </w:tc>
        <w:tc>
          <w:tcPr>
            <w:tcW w:w="534"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188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8"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567" w:type="dxa"/>
            <w:gridSpan w:val="2"/>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694" w:type="dxa"/>
            <w:shd w:val="clear" w:color="auto" w:fill="FFFFFF"/>
            <w:vAlign w:val="center"/>
          </w:tcPr>
          <w:p>
            <w:pPr>
              <w:jc w:val="center"/>
              <w:rPr>
                <w:rFonts w:ascii="仿宋" w:hAnsi="仿宋" w:eastAsia="仿宋" w:cs="仿宋"/>
                <w:color w:val="000000"/>
                <w:szCs w:val="21"/>
              </w:rPr>
            </w:pPr>
          </w:p>
        </w:tc>
        <w:tc>
          <w:tcPr>
            <w:tcW w:w="584" w:type="dxa"/>
            <w:shd w:val="clear" w:color="auto" w:fill="FFFFFF"/>
            <w:noWrap/>
            <w:vAlign w:val="center"/>
          </w:tcPr>
          <w:p>
            <w:pPr>
              <w:jc w:val="center"/>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79" w:type="dxa"/>
            <w:vMerge w:val="continue"/>
            <w:shd w:val="clear" w:color="auto" w:fill="FFFFFF"/>
            <w:vAlign w:val="center"/>
          </w:tcPr>
          <w:p>
            <w:pPr>
              <w:jc w:val="center"/>
              <w:rPr>
                <w:rFonts w:ascii="仿宋" w:hAnsi="仿宋" w:eastAsia="仿宋" w:cs="仿宋"/>
                <w:color w:val="000000"/>
                <w:szCs w:val="21"/>
              </w:rPr>
            </w:pPr>
          </w:p>
        </w:tc>
        <w:tc>
          <w:tcPr>
            <w:tcW w:w="512"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15 </w:t>
            </w:r>
          </w:p>
        </w:tc>
        <w:tc>
          <w:tcPr>
            <w:tcW w:w="1276" w:type="dxa"/>
            <w:gridSpan w:val="2"/>
            <w:vMerge w:val="restart"/>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专业         核心      课程</w:t>
            </w:r>
          </w:p>
        </w:tc>
        <w:tc>
          <w:tcPr>
            <w:tcW w:w="2268" w:type="dxa"/>
            <w:gridSpan w:val="2"/>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西式面点工艺 </w:t>
            </w:r>
          </w:p>
        </w:tc>
        <w:tc>
          <w:tcPr>
            <w:tcW w:w="636"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54 </w:t>
            </w:r>
          </w:p>
        </w:tc>
        <w:tc>
          <w:tcPr>
            <w:tcW w:w="531"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 </w:t>
            </w:r>
          </w:p>
        </w:tc>
        <w:tc>
          <w:tcPr>
            <w:tcW w:w="534"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6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42 </w:t>
            </w: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 </w:t>
            </w:r>
          </w:p>
        </w:tc>
        <w:tc>
          <w:tcPr>
            <w:tcW w:w="567" w:type="dxa"/>
            <w:shd w:val="clear" w:color="auto" w:fill="FFFFFF"/>
            <w:vAlign w:val="center"/>
          </w:tcPr>
          <w:p>
            <w:pPr>
              <w:jc w:val="center"/>
              <w:rPr>
                <w:rFonts w:ascii="仿宋" w:hAnsi="仿宋" w:eastAsia="仿宋" w:cs="仿宋"/>
                <w:color w:val="000000"/>
                <w:szCs w:val="21"/>
              </w:rPr>
            </w:pPr>
          </w:p>
        </w:tc>
        <w:tc>
          <w:tcPr>
            <w:tcW w:w="708"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gridSpan w:val="2"/>
            <w:shd w:val="clear" w:color="auto" w:fill="FFFFFF"/>
            <w:vAlign w:val="center"/>
          </w:tcPr>
          <w:p>
            <w:pPr>
              <w:jc w:val="center"/>
              <w:rPr>
                <w:rFonts w:ascii="仿宋" w:hAnsi="仿宋" w:eastAsia="仿宋" w:cs="仿宋"/>
                <w:color w:val="000000"/>
                <w:szCs w:val="21"/>
              </w:rPr>
            </w:pPr>
          </w:p>
        </w:tc>
        <w:tc>
          <w:tcPr>
            <w:tcW w:w="694" w:type="dxa"/>
            <w:shd w:val="clear" w:color="auto" w:fill="FFFFFF"/>
            <w:vAlign w:val="center"/>
          </w:tcPr>
          <w:p>
            <w:pPr>
              <w:jc w:val="center"/>
              <w:rPr>
                <w:rFonts w:ascii="仿宋" w:hAnsi="仿宋" w:eastAsia="仿宋" w:cs="仿宋"/>
                <w:color w:val="000000"/>
                <w:szCs w:val="21"/>
              </w:rPr>
            </w:pPr>
          </w:p>
        </w:tc>
        <w:tc>
          <w:tcPr>
            <w:tcW w:w="584" w:type="dxa"/>
            <w:shd w:val="clear" w:color="auto" w:fill="FFFFFF"/>
            <w:noWrap/>
            <w:vAlign w:val="center"/>
          </w:tcPr>
          <w:p>
            <w:pPr>
              <w:jc w:val="center"/>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79" w:type="dxa"/>
            <w:vMerge w:val="continue"/>
            <w:shd w:val="clear" w:color="auto" w:fill="FFFFFF"/>
            <w:vAlign w:val="center"/>
          </w:tcPr>
          <w:p>
            <w:pPr>
              <w:jc w:val="center"/>
              <w:rPr>
                <w:rFonts w:ascii="仿宋" w:hAnsi="仿宋" w:eastAsia="仿宋" w:cs="仿宋"/>
                <w:color w:val="000000"/>
                <w:szCs w:val="21"/>
              </w:rPr>
            </w:pPr>
          </w:p>
        </w:tc>
        <w:tc>
          <w:tcPr>
            <w:tcW w:w="512"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16 </w:t>
            </w:r>
          </w:p>
        </w:tc>
        <w:tc>
          <w:tcPr>
            <w:tcW w:w="1276" w:type="dxa"/>
            <w:gridSpan w:val="2"/>
            <w:vMerge w:val="continue"/>
            <w:shd w:val="clear" w:color="auto" w:fill="FFFFFF"/>
            <w:vAlign w:val="center"/>
          </w:tcPr>
          <w:p>
            <w:pPr>
              <w:jc w:val="center"/>
              <w:rPr>
                <w:rFonts w:ascii="仿宋" w:hAnsi="仿宋" w:eastAsia="仿宋" w:cs="仿宋"/>
                <w:color w:val="000000"/>
                <w:szCs w:val="21"/>
              </w:rPr>
            </w:pPr>
          </w:p>
        </w:tc>
        <w:tc>
          <w:tcPr>
            <w:tcW w:w="2268" w:type="dxa"/>
            <w:gridSpan w:val="2"/>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中式面点制作</w:t>
            </w:r>
          </w:p>
        </w:tc>
        <w:tc>
          <w:tcPr>
            <w:tcW w:w="636"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136 </w:t>
            </w:r>
          </w:p>
        </w:tc>
        <w:tc>
          <w:tcPr>
            <w:tcW w:w="531"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8 </w:t>
            </w:r>
          </w:p>
        </w:tc>
        <w:tc>
          <w:tcPr>
            <w:tcW w:w="534"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8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116 </w:t>
            </w: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8"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gridSpan w:val="2"/>
            <w:shd w:val="clear" w:color="auto" w:fill="FFFFFF"/>
            <w:vAlign w:val="center"/>
          </w:tcPr>
          <w:p>
            <w:pPr>
              <w:jc w:val="center"/>
              <w:rPr>
                <w:rFonts w:ascii="仿宋" w:hAnsi="仿宋" w:eastAsia="仿宋" w:cs="仿宋"/>
                <w:color w:val="000000"/>
                <w:szCs w:val="21"/>
              </w:rPr>
            </w:pPr>
          </w:p>
        </w:tc>
        <w:tc>
          <w:tcPr>
            <w:tcW w:w="694" w:type="dxa"/>
            <w:shd w:val="clear" w:color="auto" w:fill="FFFFFF"/>
            <w:vAlign w:val="center"/>
          </w:tcPr>
          <w:p>
            <w:pPr>
              <w:jc w:val="center"/>
              <w:rPr>
                <w:rFonts w:ascii="仿宋" w:hAnsi="仿宋" w:eastAsia="仿宋" w:cs="仿宋"/>
                <w:color w:val="000000"/>
                <w:szCs w:val="21"/>
              </w:rPr>
            </w:pPr>
          </w:p>
        </w:tc>
        <w:tc>
          <w:tcPr>
            <w:tcW w:w="584" w:type="dxa"/>
            <w:shd w:val="clear" w:color="auto" w:fill="FFFFFF"/>
            <w:noWrap/>
            <w:vAlign w:val="center"/>
          </w:tcPr>
          <w:p>
            <w:pPr>
              <w:jc w:val="center"/>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79" w:type="dxa"/>
            <w:vMerge w:val="continue"/>
            <w:shd w:val="clear" w:color="auto" w:fill="FFFFFF"/>
            <w:vAlign w:val="center"/>
          </w:tcPr>
          <w:p>
            <w:pPr>
              <w:jc w:val="center"/>
              <w:rPr>
                <w:rFonts w:ascii="仿宋" w:hAnsi="仿宋" w:eastAsia="仿宋" w:cs="仿宋"/>
                <w:color w:val="000000"/>
                <w:szCs w:val="21"/>
              </w:rPr>
            </w:pPr>
          </w:p>
        </w:tc>
        <w:tc>
          <w:tcPr>
            <w:tcW w:w="512"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17 </w:t>
            </w:r>
          </w:p>
        </w:tc>
        <w:tc>
          <w:tcPr>
            <w:tcW w:w="1276" w:type="dxa"/>
            <w:gridSpan w:val="2"/>
            <w:vMerge w:val="continue"/>
            <w:shd w:val="clear" w:color="auto" w:fill="FFFFFF"/>
            <w:vAlign w:val="center"/>
          </w:tcPr>
          <w:p>
            <w:pPr>
              <w:jc w:val="center"/>
              <w:rPr>
                <w:rFonts w:ascii="仿宋" w:hAnsi="仿宋" w:eastAsia="仿宋" w:cs="仿宋"/>
                <w:color w:val="000000"/>
                <w:szCs w:val="21"/>
              </w:rPr>
            </w:pPr>
          </w:p>
        </w:tc>
        <w:tc>
          <w:tcPr>
            <w:tcW w:w="2268" w:type="dxa"/>
            <w:gridSpan w:val="2"/>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西式面点制作</w:t>
            </w:r>
          </w:p>
        </w:tc>
        <w:tc>
          <w:tcPr>
            <w:tcW w:w="636"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172 </w:t>
            </w:r>
          </w:p>
        </w:tc>
        <w:tc>
          <w:tcPr>
            <w:tcW w:w="531"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15 </w:t>
            </w:r>
          </w:p>
        </w:tc>
        <w:tc>
          <w:tcPr>
            <w:tcW w:w="534"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22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235 </w:t>
            </w: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8"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567" w:type="dxa"/>
            <w:gridSpan w:val="2"/>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694" w:type="dxa"/>
            <w:shd w:val="clear" w:color="auto" w:fill="FFFFFF"/>
            <w:vAlign w:val="center"/>
          </w:tcPr>
          <w:p>
            <w:pPr>
              <w:jc w:val="center"/>
              <w:rPr>
                <w:rFonts w:ascii="仿宋" w:hAnsi="仿宋" w:eastAsia="仿宋" w:cs="仿宋"/>
                <w:color w:val="000000"/>
                <w:szCs w:val="21"/>
              </w:rPr>
            </w:pPr>
          </w:p>
        </w:tc>
        <w:tc>
          <w:tcPr>
            <w:tcW w:w="584" w:type="dxa"/>
            <w:shd w:val="clear" w:color="auto" w:fill="FFFFFF"/>
            <w:noWrap/>
            <w:vAlign w:val="center"/>
          </w:tcPr>
          <w:p>
            <w:pPr>
              <w:jc w:val="center"/>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79" w:type="dxa"/>
            <w:vMerge w:val="continue"/>
            <w:shd w:val="clear" w:color="auto" w:fill="FFFFFF"/>
            <w:vAlign w:val="center"/>
          </w:tcPr>
          <w:p>
            <w:pPr>
              <w:jc w:val="center"/>
              <w:rPr>
                <w:rFonts w:ascii="仿宋" w:hAnsi="仿宋" w:eastAsia="仿宋" w:cs="仿宋"/>
                <w:color w:val="000000"/>
                <w:szCs w:val="21"/>
              </w:rPr>
            </w:pPr>
          </w:p>
        </w:tc>
        <w:tc>
          <w:tcPr>
            <w:tcW w:w="512"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18 </w:t>
            </w:r>
          </w:p>
        </w:tc>
        <w:tc>
          <w:tcPr>
            <w:tcW w:w="1276" w:type="dxa"/>
            <w:gridSpan w:val="2"/>
            <w:vMerge w:val="continue"/>
            <w:shd w:val="clear" w:color="auto" w:fill="FFFFFF"/>
            <w:vAlign w:val="center"/>
          </w:tcPr>
          <w:p>
            <w:pPr>
              <w:jc w:val="center"/>
              <w:rPr>
                <w:rFonts w:ascii="仿宋" w:hAnsi="仿宋" w:eastAsia="仿宋" w:cs="仿宋"/>
                <w:color w:val="000000"/>
                <w:szCs w:val="21"/>
              </w:rPr>
            </w:pPr>
          </w:p>
        </w:tc>
        <w:tc>
          <w:tcPr>
            <w:tcW w:w="2268" w:type="dxa"/>
            <w:gridSpan w:val="2"/>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西餐冷菜制作</w:t>
            </w:r>
          </w:p>
        </w:tc>
        <w:tc>
          <w:tcPr>
            <w:tcW w:w="636"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126 </w:t>
            </w:r>
          </w:p>
        </w:tc>
        <w:tc>
          <w:tcPr>
            <w:tcW w:w="531"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7 </w:t>
            </w:r>
          </w:p>
        </w:tc>
        <w:tc>
          <w:tcPr>
            <w:tcW w:w="534"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15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102 </w:t>
            </w: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 </w:t>
            </w:r>
          </w:p>
        </w:tc>
        <w:tc>
          <w:tcPr>
            <w:tcW w:w="567" w:type="dxa"/>
            <w:shd w:val="clear" w:color="auto" w:fill="FFFFFF"/>
            <w:vAlign w:val="center"/>
          </w:tcPr>
          <w:p>
            <w:pPr>
              <w:jc w:val="center"/>
              <w:rPr>
                <w:rFonts w:ascii="仿宋" w:hAnsi="仿宋" w:eastAsia="仿宋" w:cs="仿宋"/>
                <w:color w:val="000000"/>
                <w:szCs w:val="21"/>
              </w:rPr>
            </w:pPr>
          </w:p>
        </w:tc>
        <w:tc>
          <w:tcPr>
            <w:tcW w:w="708"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gridSpan w:val="2"/>
            <w:shd w:val="clear" w:color="auto" w:fill="FFFFFF"/>
            <w:vAlign w:val="center"/>
          </w:tcPr>
          <w:p>
            <w:pPr>
              <w:jc w:val="center"/>
              <w:rPr>
                <w:rFonts w:ascii="仿宋" w:hAnsi="仿宋" w:eastAsia="仿宋" w:cs="仿宋"/>
                <w:color w:val="000000"/>
                <w:szCs w:val="21"/>
              </w:rPr>
            </w:pPr>
          </w:p>
        </w:tc>
        <w:tc>
          <w:tcPr>
            <w:tcW w:w="694" w:type="dxa"/>
            <w:shd w:val="clear" w:color="auto" w:fill="FFFFFF"/>
            <w:vAlign w:val="center"/>
          </w:tcPr>
          <w:p>
            <w:pPr>
              <w:jc w:val="center"/>
              <w:rPr>
                <w:rFonts w:ascii="仿宋" w:hAnsi="仿宋" w:eastAsia="仿宋" w:cs="仿宋"/>
                <w:color w:val="000000"/>
                <w:szCs w:val="21"/>
              </w:rPr>
            </w:pPr>
          </w:p>
        </w:tc>
        <w:tc>
          <w:tcPr>
            <w:tcW w:w="584" w:type="dxa"/>
            <w:shd w:val="clear" w:color="auto" w:fill="FFFFFF"/>
            <w:noWrap/>
            <w:vAlign w:val="center"/>
          </w:tcPr>
          <w:p>
            <w:pPr>
              <w:jc w:val="center"/>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79" w:type="dxa"/>
            <w:vMerge w:val="continue"/>
            <w:shd w:val="clear" w:color="auto" w:fill="FFFFFF"/>
            <w:vAlign w:val="center"/>
          </w:tcPr>
          <w:p>
            <w:pPr>
              <w:jc w:val="center"/>
              <w:rPr>
                <w:rFonts w:ascii="仿宋" w:hAnsi="仿宋" w:eastAsia="仿宋" w:cs="仿宋"/>
                <w:color w:val="000000"/>
                <w:szCs w:val="21"/>
              </w:rPr>
            </w:pPr>
          </w:p>
        </w:tc>
        <w:tc>
          <w:tcPr>
            <w:tcW w:w="512"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19 </w:t>
            </w:r>
          </w:p>
        </w:tc>
        <w:tc>
          <w:tcPr>
            <w:tcW w:w="1276" w:type="dxa"/>
            <w:gridSpan w:val="2"/>
            <w:vMerge w:val="continue"/>
            <w:shd w:val="clear" w:color="auto" w:fill="FFFFFF"/>
            <w:vAlign w:val="center"/>
          </w:tcPr>
          <w:p>
            <w:pPr>
              <w:jc w:val="center"/>
              <w:rPr>
                <w:rFonts w:ascii="仿宋" w:hAnsi="仿宋" w:eastAsia="仿宋" w:cs="仿宋"/>
                <w:color w:val="000000"/>
                <w:szCs w:val="21"/>
              </w:rPr>
            </w:pPr>
          </w:p>
        </w:tc>
        <w:tc>
          <w:tcPr>
            <w:tcW w:w="2268" w:type="dxa"/>
            <w:gridSpan w:val="2"/>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西餐制作</w:t>
            </w:r>
          </w:p>
        </w:tc>
        <w:tc>
          <w:tcPr>
            <w:tcW w:w="636"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156 </w:t>
            </w:r>
          </w:p>
        </w:tc>
        <w:tc>
          <w:tcPr>
            <w:tcW w:w="531"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13 </w:t>
            </w:r>
          </w:p>
        </w:tc>
        <w:tc>
          <w:tcPr>
            <w:tcW w:w="534"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20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193 </w:t>
            </w: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8"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567" w:type="dxa"/>
            <w:gridSpan w:val="2"/>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694" w:type="dxa"/>
            <w:shd w:val="clear" w:color="auto" w:fill="FFFFFF"/>
            <w:vAlign w:val="center"/>
          </w:tcPr>
          <w:p>
            <w:pPr>
              <w:jc w:val="center"/>
              <w:rPr>
                <w:rFonts w:ascii="仿宋" w:hAnsi="仿宋" w:eastAsia="仿宋" w:cs="仿宋"/>
                <w:color w:val="000000"/>
                <w:szCs w:val="21"/>
              </w:rPr>
            </w:pPr>
          </w:p>
        </w:tc>
        <w:tc>
          <w:tcPr>
            <w:tcW w:w="584" w:type="dxa"/>
            <w:shd w:val="clear" w:color="auto" w:fill="FFFFFF"/>
            <w:noWrap/>
            <w:vAlign w:val="center"/>
          </w:tcPr>
          <w:p>
            <w:pPr>
              <w:jc w:val="center"/>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79" w:type="dxa"/>
            <w:vMerge w:val="continue"/>
            <w:shd w:val="clear" w:color="auto" w:fill="FFFFFF"/>
            <w:vAlign w:val="center"/>
          </w:tcPr>
          <w:p>
            <w:pPr>
              <w:jc w:val="center"/>
              <w:rPr>
                <w:rFonts w:ascii="仿宋" w:hAnsi="仿宋" w:eastAsia="仿宋" w:cs="仿宋"/>
                <w:color w:val="000000"/>
                <w:szCs w:val="21"/>
              </w:rPr>
            </w:pPr>
          </w:p>
        </w:tc>
        <w:tc>
          <w:tcPr>
            <w:tcW w:w="512"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20 </w:t>
            </w:r>
          </w:p>
        </w:tc>
        <w:tc>
          <w:tcPr>
            <w:tcW w:w="1276" w:type="dxa"/>
            <w:gridSpan w:val="2"/>
            <w:vMerge w:val="continue"/>
            <w:shd w:val="clear" w:color="auto" w:fill="FFFFFF"/>
            <w:vAlign w:val="center"/>
          </w:tcPr>
          <w:p>
            <w:pPr>
              <w:jc w:val="center"/>
              <w:rPr>
                <w:rFonts w:ascii="仿宋" w:hAnsi="仿宋" w:eastAsia="仿宋" w:cs="仿宋"/>
                <w:color w:val="000000"/>
                <w:szCs w:val="21"/>
              </w:rPr>
            </w:pPr>
          </w:p>
        </w:tc>
        <w:tc>
          <w:tcPr>
            <w:tcW w:w="2268" w:type="dxa"/>
            <w:gridSpan w:val="2"/>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调饮茶理论与实践</w:t>
            </w:r>
          </w:p>
        </w:tc>
        <w:tc>
          <w:tcPr>
            <w:tcW w:w="636"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108 </w:t>
            </w:r>
          </w:p>
        </w:tc>
        <w:tc>
          <w:tcPr>
            <w:tcW w:w="531"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10 </w:t>
            </w:r>
          </w:p>
        </w:tc>
        <w:tc>
          <w:tcPr>
            <w:tcW w:w="534"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14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151 </w:t>
            </w: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8"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567" w:type="dxa"/>
            <w:gridSpan w:val="2"/>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694" w:type="dxa"/>
            <w:shd w:val="clear" w:color="auto" w:fill="FFFFFF"/>
            <w:vAlign w:val="center"/>
          </w:tcPr>
          <w:p>
            <w:pPr>
              <w:jc w:val="center"/>
              <w:rPr>
                <w:rFonts w:ascii="仿宋" w:hAnsi="仿宋" w:eastAsia="仿宋" w:cs="仿宋"/>
                <w:color w:val="000000"/>
                <w:szCs w:val="21"/>
              </w:rPr>
            </w:pPr>
          </w:p>
        </w:tc>
        <w:tc>
          <w:tcPr>
            <w:tcW w:w="584" w:type="dxa"/>
            <w:shd w:val="clear" w:color="auto" w:fill="FFFFFF"/>
            <w:noWrap/>
            <w:vAlign w:val="center"/>
          </w:tcPr>
          <w:p>
            <w:pPr>
              <w:jc w:val="center"/>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79" w:type="dxa"/>
            <w:vMerge w:val="continue"/>
            <w:shd w:val="clear" w:color="auto" w:fill="FFFFFF"/>
            <w:vAlign w:val="center"/>
          </w:tcPr>
          <w:p>
            <w:pPr>
              <w:jc w:val="center"/>
              <w:rPr>
                <w:rFonts w:ascii="仿宋" w:hAnsi="仿宋" w:eastAsia="仿宋" w:cs="仿宋"/>
                <w:color w:val="000000"/>
                <w:szCs w:val="21"/>
              </w:rPr>
            </w:pPr>
          </w:p>
        </w:tc>
        <w:tc>
          <w:tcPr>
            <w:tcW w:w="4056" w:type="dxa"/>
            <w:gridSpan w:val="5"/>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小  计</w:t>
            </w:r>
          </w:p>
        </w:tc>
        <w:tc>
          <w:tcPr>
            <w:tcW w:w="636"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752 </w:t>
            </w:r>
          </w:p>
        </w:tc>
        <w:tc>
          <w:tcPr>
            <w:tcW w:w="531"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56 </w:t>
            </w:r>
          </w:p>
        </w:tc>
        <w:tc>
          <w:tcPr>
            <w:tcW w:w="534"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83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837 </w:t>
            </w: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6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8"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8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11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12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12 </w:t>
            </w:r>
          </w:p>
        </w:tc>
        <w:tc>
          <w:tcPr>
            <w:tcW w:w="567" w:type="dxa"/>
            <w:gridSpan w:val="2"/>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694" w:type="dxa"/>
            <w:shd w:val="clear" w:color="auto" w:fill="FFFFFF"/>
            <w:vAlign w:val="center"/>
          </w:tcPr>
          <w:p>
            <w:pPr>
              <w:jc w:val="center"/>
              <w:rPr>
                <w:rFonts w:ascii="仿宋" w:hAnsi="仿宋" w:eastAsia="仿宋" w:cs="仿宋"/>
                <w:color w:val="000000"/>
                <w:szCs w:val="21"/>
              </w:rPr>
            </w:pPr>
          </w:p>
        </w:tc>
        <w:tc>
          <w:tcPr>
            <w:tcW w:w="584" w:type="dxa"/>
            <w:shd w:val="clear" w:color="auto" w:fill="FFFFFF"/>
            <w:noWrap/>
            <w:vAlign w:val="center"/>
          </w:tcPr>
          <w:p>
            <w:pPr>
              <w:jc w:val="center"/>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79" w:type="dxa"/>
            <w:vMerge w:val="continue"/>
            <w:shd w:val="clear" w:color="auto" w:fill="FFFFFF"/>
            <w:vAlign w:val="center"/>
          </w:tcPr>
          <w:p>
            <w:pPr>
              <w:jc w:val="center"/>
              <w:rPr>
                <w:rFonts w:ascii="仿宋" w:hAnsi="仿宋" w:eastAsia="仿宋" w:cs="仿宋"/>
                <w:color w:val="000000"/>
                <w:szCs w:val="21"/>
              </w:rPr>
            </w:pPr>
          </w:p>
        </w:tc>
        <w:tc>
          <w:tcPr>
            <w:tcW w:w="512" w:type="dxa"/>
            <w:shd w:val="clear" w:color="auto" w:fill="FFFFFF"/>
            <w:vAlign w:val="center"/>
          </w:tcPr>
          <w:p>
            <w:pPr>
              <w:jc w:val="center"/>
              <w:rPr>
                <w:rFonts w:ascii="仿宋" w:hAnsi="仿宋" w:eastAsia="仿宋" w:cs="仿宋"/>
                <w:color w:val="000000"/>
                <w:szCs w:val="21"/>
              </w:rPr>
            </w:pPr>
          </w:p>
        </w:tc>
        <w:tc>
          <w:tcPr>
            <w:tcW w:w="1276" w:type="dxa"/>
            <w:gridSpan w:val="2"/>
            <w:vMerge w:val="restart"/>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专业         拓展      课程</w:t>
            </w:r>
          </w:p>
        </w:tc>
        <w:tc>
          <w:tcPr>
            <w:tcW w:w="2268" w:type="dxa"/>
            <w:gridSpan w:val="2"/>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西餐甜点制作</w:t>
            </w:r>
          </w:p>
        </w:tc>
        <w:tc>
          <w:tcPr>
            <w:tcW w:w="636"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156 </w:t>
            </w:r>
          </w:p>
        </w:tc>
        <w:tc>
          <w:tcPr>
            <w:tcW w:w="531"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11 </w:t>
            </w:r>
          </w:p>
        </w:tc>
        <w:tc>
          <w:tcPr>
            <w:tcW w:w="534"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26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133 </w:t>
            </w: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8"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 </w:t>
            </w: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567" w:type="dxa"/>
            <w:gridSpan w:val="2"/>
            <w:shd w:val="clear" w:color="auto" w:fill="FFFFFF"/>
            <w:vAlign w:val="center"/>
          </w:tcPr>
          <w:p>
            <w:pPr>
              <w:jc w:val="center"/>
              <w:rPr>
                <w:rFonts w:ascii="仿宋" w:hAnsi="仿宋" w:eastAsia="仿宋" w:cs="仿宋"/>
                <w:color w:val="000000"/>
                <w:szCs w:val="21"/>
              </w:rPr>
            </w:pPr>
          </w:p>
        </w:tc>
        <w:tc>
          <w:tcPr>
            <w:tcW w:w="694" w:type="dxa"/>
            <w:shd w:val="clear" w:color="auto" w:fill="FFFFFF"/>
            <w:vAlign w:val="center"/>
          </w:tcPr>
          <w:p>
            <w:pPr>
              <w:jc w:val="center"/>
              <w:rPr>
                <w:rFonts w:ascii="仿宋" w:hAnsi="仿宋" w:eastAsia="仿宋" w:cs="仿宋"/>
                <w:color w:val="000000"/>
                <w:szCs w:val="21"/>
              </w:rPr>
            </w:pPr>
          </w:p>
        </w:tc>
        <w:tc>
          <w:tcPr>
            <w:tcW w:w="584" w:type="dxa"/>
            <w:shd w:val="clear" w:color="auto" w:fill="FFFFFF"/>
            <w:noWrap/>
            <w:vAlign w:val="center"/>
          </w:tcPr>
          <w:p>
            <w:pPr>
              <w:jc w:val="center"/>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79" w:type="dxa"/>
            <w:vMerge w:val="continue"/>
            <w:shd w:val="clear" w:color="auto" w:fill="FFFFFF"/>
            <w:vAlign w:val="center"/>
          </w:tcPr>
          <w:p>
            <w:pPr>
              <w:jc w:val="center"/>
              <w:rPr>
                <w:rFonts w:ascii="仿宋" w:hAnsi="仿宋" w:eastAsia="仿宋" w:cs="仿宋"/>
                <w:color w:val="000000"/>
                <w:szCs w:val="21"/>
              </w:rPr>
            </w:pPr>
          </w:p>
        </w:tc>
        <w:tc>
          <w:tcPr>
            <w:tcW w:w="512" w:type="dxa"/>
            <w:shd w:val="clear" w:color="auto" w:fill="FFFFFF"/>
            <w:vAlign w:val="center"/>
          </w:tcPr>
          <w:p>
            <w:pPr>
              <w:jc w:val="center"/>
              <w:rPr>
                <w:rFonts w:ascii="仿宋" w:hAnsi="仿宋" w:eastAsia="仿宋" w:cs="仿宋"/>
                <w:color w:val="000000"/>
                <w:szCs w:val="21"/>
              </w:rPr>
            </w:pPr>
          </w:p>
        </w:tc>
        <w:tc>
          <w:tcPr>
            <w:tcW w:w="1276" w:type="dxa"/>
            <w:gridSpan w:val="2"/>
            <w:vMerge w:val="continue"/>
            <w:shd w:val="clear" w:color="auto" w:fill="FFFFFF"/>
            <w:vAlign w:val="center"/>
          </w:tcPr>
          <w:p>
            <w:pPr>
              <w:jc w:val="center"/>
              <w:rPr>
                <w:rFonts w:ascii="仿宋" w:hAnsi="仿宋" w:eastAsia="仿宋" w:cs="仿宋"/>
                <w:color w:val="000000"/>
                <w:szCs w:val="21"/>
              </w:rPr>
            </w:pPr>
          </w:p>
        </w:tc>
        <w:tc>
          <w:tcPr>
            <w:tcW w:w="2268" w:type="dxa"/>
            <w:gridSpan w:val="2"/>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中式烹调技艺</w:t>
            </w:r>
          </w:p>
        </w:tc>
        <w:tc>
          <w:tcPr>
            <w:tcW w:w="636"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531"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534"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8"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gridSpan w:val="2"/>
            <w:shd w:val="clear" w:color="auto" w:fill="FFFFFF"/>
            <w:vAlign w:val="center"/>
          </w:tcPr>
          <w:p>
            <w:pPr>
              <w:jc w:val="center"/>
              <w:rPr>
                <w:rFonts w:ascii="仿宋" w:hAnsi="仿宋" w:eastAsia="仿宋" w:cs="仿宋"/>
                <w:color w:val="000000"/>
                <w:szCs w:val="21"/>
              </w:rPr>
            </w:pPr>
          </w:p>
        </w:tc>
        <w:tc>
          <w:tcPr>
            <w:tcW w:w="694" w:type="dxa"/>
            <w:shd w:val="clear" w:color="auto" w:fill="FFFFFF"/>
            <w:vAlign w:val="center"/>
          </w:tcPr>
          <w:p>
            <w:pPr>
              <w:jc w:val="center"/>
              <w:rPr>
                <w:rFonts w:ascii="仿宋" w:hAnsi="仿宋" w:eastAsia="仿宋" w:cs="仿宋"/>
                <w:color w:val="000000"/>
                <w:szCs w:val="21"/>
              </w:rPr>
            </w:pPr>
          </w:p>
        </w:tc>
        <w:tc>
          <w:tcPr>
            <w:tcW w:w="584" w:type="dxa"/>
            <w:shd w:val="clear" w:color="auto" w:fill="FFFFFF"/>
            <w:noWrap/>
            <w:vAlign w:val="center"/>
          </w:tcPr>
          <w:p>
            <w:pPr>
              <w:jc w:val="center"/>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79" w:type="dxa"/>
            <w:vMerge w:val="continue"/>
            <w:shd w:val="clear" w:color="auto" w:fill="FFFFFF"/>
            <w:vAlign w:val="center"/>
          </w:tcPr>
          <w:p>
            <w:pPr>
              <w:jc w:val="center"/>
              <w:rPr>
                <w:rFonts w:ascii="仿宋" w:hAnsi="仿宋" w:eastAsia="仿宋" w:cs="仿宋"/>
                <w:color w:val="000000"/>
                <w:szCs w:val="21"/>
              </w:rPr>
            </w:pPr>
          </w:p>
        </w:tc>
        <w:tc>
          <w:tcPr>
            <w:tcW w:w="4056" w:type="dxa"/>
            <w:gridSpan w:val="5"/>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小  计</w:t>
            </w:r>
          </w:p>
        </w:tc>
        <w:tc>
          <w:tcPr>
            <w:tcW w:w="636"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156 </w:t>
            </w:r>
          </w:p>
        </w:tc>
        <w:tc>
          <w:tcPr>
            <w:tcW w:w="531"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11 </w:t>
            </w:r>
          </w:p>
        </w:tc>
        <w:tc>
          <w:tcPr>
            <w:tcW w:w="534"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26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133 </w:t>
            </w: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8"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 </w:t>
            </w: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567" w:type="dxa"/>
            <w:gridSpan w:val="2"/>
            <w:shd w:val="clear" w:color="auto" w:fill="FFFFFF"/>
            <w:vAlign w:val="center"/>
          </w:tcPr>
          <w:p>
            <w:pPr>
              <w:jc w:val="center"/>
              <w:rPr>
                <w:rFonts w:ascii="仿宋" w:hAnsi="仿宋" w:eastAsia="仿宋" w:cs="仿宋"/>
                <w:color w:val="000000"/>
                <w:szCs w:val="21"/>
              </w:rPr>
            </w:pPr>
          </w:p>
        </w:tc>
        <w:tc>
          <w:tcPr>
            <w:tcW w:w="694" w:type="dxa"/>
            <w:shd w:val="clear" w:color="auto" w:fill="FFFFFF"/>
            <w:vAlign w:val="center"/>
          </w:tcPr>
          <w:p>
            <w:pPr>
              <w:jc w:val="center"/>
              <w:rPr>
                <w:rFonts w:ascii="仿宋" w:hAnsi="仿宋" w:eastAsia="仿宋" w:cs="仿宋"/>
                <w:color w:val="000000"/>
                <w:szCs w:val="21"/>
              </w:rPr>
            </w:pPr>
          </w:p>
        </w:tc>
        <w:tc>
          <w:tcPr>
            <w:tcW w:w="584" w:type="dxa"/>
            <w:shd w:val="clear" w:color="auto" w:fill="FFFFFF"/>
            <w:noWrap/>
            <w:vAlign w:val="center"/>
          </w:tcPr>
          <w:p>
            <w:pPr>
              <w:jc w:val="center"/>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79" w:type="dxa"/>
            <w:vMerge w:val="restart"/>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其他教育活动</w:t>
            </w:r>
          </w:p>
        </w:tc>
        <w:tc>
          <w:tcPr>
            <w:tcW w:w="4056" w:type="dxa"/>
            <w:gridSpan w:val="5"/>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岗位实习</w:t>
            </w:r>
          </w:p>
        </w:tc>
        <w:tc>
          <w:tcPr>
            <w:tcW w:w="636"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540 </w:t>
            </w:r>
          </w:p>
        </w:tc>
        <w:tc>
          <w:tcPr>
            <w:tcW w:w="531"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18 </w:t>
            </w:r>
          </w:p>
        </w:tc>
        <w:tc>
          <w:tcPr>
            <w:tcW w:w="534"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540 </w:t>
            </w: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8"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gridSpan w:val="2"/>
            <w:shd w:val="clear" w:color="auto" w:fill="FFFFFF"/>
            <w:vAlign w:val="center"/>
          </w:tcPr>
          <w:p>
            <w:pPr>
              <w:jc w:val="center"/>
              <w:rPr>
                <w:rFonts w:ascii="仿宋" w:hAnsi="仿宋" w:eastAsia="仿宋" w:cs="仿宋"/>
                <w:color w:val="000000"/>
                <w:szCs w:val="21"/>
              </w:rPr>
            </w:pPr>
          </w:p>
        </w:tc>
        <w:tc>
          <w:tcPr>
            <w:tcW w:w="694"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18周</w:t>
            </w:r>
          </w:p>
        </w:tc>
        <w:tc>
          <w:tcPr>
            <w:tcW w:w="584" w:type="dxa"/>
            <w:shd w:val="clear" w:color="auto" w:fill="FFFFFF"/>
            <w:noWrap/>
            <w:vAlign w:val="center"/>
          </w:tcPr>
          <w:p>
            <w:pPr>
              <w:jc w:val="center"/>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79" w:type="dxa"/>
            <w:vMerge w:val="continue"/>
            <w:shd w:val="clear" w:color="auto" w:fill="FFFFFF"/>
            <w:vAlign w:val="center"/>
          </w:tcPr>
          <w:p>
            <w:pPr>
              <w:jc w:val="center"/>
              <w:rPr>
                <w:rFonts w:ascii="仿宋" w:hAnsi="仿宋" w:eastAsia="仿宋" w:cs="仿宋"/>
                <w:color w:val="000000"/>
                <w:szCs w:val="21"/>
              </w:rPr>
            </w:pPr>
          </w:p>
        </w:tc>
        <w:tc>
          <w:tcPr>
            <w:tcW w:w="4056" w:type="dxa"/>
            <w:gridSpan w:val="5"/>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岗位综合实训</w:t>
            </w:r>
          </w:p>
        </w:tc>
        <w:tc>
          <w:tcPr>
            <w:tcW w:w="636"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120 </w:t>
            </w:r>
          </w:p>
        </w:tc>
        <w:tc>
          <w:tcPr>
            <w:tcW w:w="531"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534"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120 </w:t>
            </w: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8"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gridSpan w:val="2"/>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4周</w:t>
            </w:r>
          </w:p>
        </w:tc>
        <w:tc>
          <w:tcPr>
            <w:tcW w:w="694" w:type="dxa"/>
            <w:shd w:val="clear" w:color="auto" w:fill="FFFFFF"/>
            <w:vAlign w:val="center"/>
          </w:tcPr>
          <w:p>
            <w:pPr>
              <w:jc w:val="center"/>
              <w:rPr>
                <w:rFonts w:ascii="仿宋" w:hAnsi="仿宋" w:eastAsia="仿宋" w:cs="仿宋"/>
                <w:color w:val="000000"/>
                <w:szCs w:val="21"/>
              </w:rPr>
            </w:pPr>
          </w:p>
        </w:tc>
        <w:tc>
          <w:tcPr>
            <w:tcW w:w="584" w:type="dxa"/>
            <w:shd w:val="clear" w:color="auto" w:fill="FFFFFF"/>
            <w:noWrap/>
            <w:vAlign w:val="center"/>
          </w:tcPr>
          <w:p>
            <w:pPr>
              <w:jc w:val="center"/>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79" w:type="dxa"/>
            <w:vMerge w:val="continue"/>
            <w:shd w:val="clear" w:color="auto" w:fill="FFFFFF"/>
            <w:vAlign w:val="center"/>
          </w:tcPr>
          <w:p>
            <w:pPr>
              <w:jc w:val="center"/>
              <w:rPr>
                <w:rFonts w:ascii="仿宋" w:hAnsi="仿宋" w:eastAsia="仿宋" w:cs="仿宋"/>
                <w:color w:val="000000"/>
                <w:szCs w:val="21"/>
              </w:rPr>
            </w:pPr>
          </w:p>
        </w:tc>
        <w:tc>
          <w:tcPr>
            <w:tcW w:w="4056" w:type="dxa"/>
            <w:gridSpan w:val="5"/>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军训</w:t>
            </w:r>
          </w:p>
        </w:tc>
        <w:tc>
          <w:tcPr>
            <w:tcW w:w="636"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30 </w:t>
            </w:r>
          </w:p>
        </w:tc>
        <w:tc>
          <w:tcPr>
            <w:tcW w:w="531"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 </w:t>
            </w:r>
          </w:p>
        </w:tc>
        <w:tc>
          <w:tcPr>
            <w:tcW w:w="534"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30 </w:t>
            </w: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708"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gridSpan w:val="2"/>
            <w:shd w:val="clear" w:color="auto" w:fill="FFFFFF"/>
            <w:vAlign w:val="center"/>
          </w:tcPr>
          <w:p>
            <w:pPr>
              <w:jc w:val="center"/>
              <w:rPr>
                <w:rFonts w:ascii="仿宋" w:hAnsi="仿宋" w:eastAsia="仿宋" w:cs="仿宋"/>
                <w:color w:val="000000"/>
                <w:szCs w:val="21"/>
              </w:rPr>
            </w:pPr>
          </w:p>
        </w:tc>
        <w:tc>
          <w:tcPr>
            <w:tcW w:w="694" w:type="dxa"/>
            <w:shd w:val="clear" w:color="auto" w:fill="FFFFFF"/>
            <w:vAlign w:val="center"/>
          </w:tcPr>
          <w:p>
            <w:pPr>
              <w:jc w:val="center"/>
              <w:rPr>
                <w:rFonts w:ascii="仿宋" w:hAnsi="仿宋" w:eastAsia="仿宋" w:cs="宋体"/>
                <w:color w:val="000000"/>
                <w:szCs w:val="21"/>
              </w:rPr>
            </w:pPr>
          </w:p>
        </w:tc>
        <w:tc>
          <w:tcPr>
            <w:tcW w:w="584" w:type="dxa"/>
            <w:shd w:val="clear" w:color="auto" w:fill="FFFFFF"/>
            <w:noWrap/>
            <w:vAlign w:val="center"/>
          </w:tcPr>
          <w:p>
            <w:pPr>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79" w:type="dxa"/>
            <w:vMerge w:val="continue"/>
            <w:shd w:val="clear" w:color="auto" w:fill="FFFFFF"/>
            <w:vAlign w:val="center"/>
          </w:tcPr>
          <w:p>
            <w:pPr>
              <w:jc w:val="center"/>
              <w:rPr>
                <w:rFonts w:ascii="仿宋" w:hAnsi="仿宋" w:eastAsia="仿宋" w:cs="仿宋"/>
                <w:color w:val="000000"/>
                <w:szCs w:val="21"/>
              </w:rPr>
            </w:pPr>
          </w:p>
        </w:tc>
        <w:tc>
          <w:tcPr>
            <w:tcW w:w="4056" w:type="dxa"/>
            <w:gridSpan w:val="5"/>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学工劳动</w:t>
            </w:r>
          </w:p>
        </w:tc>
        <w:tc>
          <w:tcPr>
            <w:tcW w:w="636"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30 </w:t>
            </w:r>
          </w:p>
        </w:tc>
        <w:tc>
          <w:tcPr>
            <w:tcW w:w="531"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 </w:t>
            </w:r>
          </w:p>
        </w:tc>
        <w:tc>
          <w:tcPr>
            <w:tcW w:w="534"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30 </w:t>
            </w: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8"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gridSpan w:val="2"/>
            <w:shd w:val="clear" w:color="auto" w:fill="FFFFFF"/>
            <w:vAlign w:val="center"/>
          </w:tcPr>
          <w:p>
            <w:pPr>
              <w:jc w:val="center"/>
              <w:rPr>
                <w:rFonts w:ascii="仿宋" w:hAnsi="仿宋" w:eastAsia="仿宋" w:cs="仿宋"/>
                <w:color w:val="000000"/>
                <w:szCs w:val="21"/>
              </w:rPr>
            </w:pPr>
          </w:p>
        </w:tc>
        <w:tc>
          <w:tcPr>
            <w:tcW w:w="694" w:type="dxa"/>
            <w:shd w:val="clear" w:color="auto" w:fill="FFFFFF"/>
            <w:noWrap/>
            <w:vAlign w:val="center"/>
          </w:tcPr>
          <w:p>
            <w:pPr>
              <w:jc w:val="center"/>
              <w:rPr>
                <w:rFonts w:ascii="仿宋" w:hAnsi="仿宋" w:eastAsia="仿宋" w:cs="宋体"/>
                <w:color w:val="000000"/>
                <w:szCs w:val="21"/>
              </w:rPr>
            </w:pPr>
          </w:p>
        </w:tc>
        <w:tc>
          <w:tcPr>
            <w:tcW w:w="584" w:type="dxa"/>
            <w:shd w:val="clear" w:color="auto" w:fill="FFFFFF"/>
            <w:vAlign w:val="center"/>
          </w:tcPr>
          <w:p>
            <w:pPr>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79" w:type="dxa"/>
            <w:vMerge w:val="continue"/>
            <w:shd w:val="clear" w:color="auto" w:fill="FFFFFF"/>
            <w:vAlign w:val="center"/>
          </w:tcPr>
          <w:p>
            <w:pPr>
              <w:jc w:val="center"/>
              <w:rPr>
                <w:rFonts w:ascii="仿宋" w:hAnsi="仿宋" w:eastAsia="仿宋" w:cs="仿宋"/>
                <w:color w:val="000000"/>
                <w:szCs w:val="21"/>
              </w:rPr>
            </w:pPr>
          </w:p>
        </w:tc>
        <w:tc>
          <w:tcPr>
            <w:tcW w:w="4056" w:type="dxa"/>
            <w:gridSpan w:val="5"/>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专业认知</w:t>
            </w:r>
          </w:p>
        </w:tc>
        <w:tc>
          <w:tcPr>
            <w:tcW w:w="636"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30 </w:t>
            </w:r>
          </w:p>
        </w:tc>
        <w:tc>
          <w:tcPr>
            <w:tcW w:w="531"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 </w:t>
            </w:r>
          </w:p>
        </w:tc>
        <w:tc>
          <w:tcPr>
            <w:tcW w:w="534"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30 </w:t>
            </w: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708"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gridSpan w:val="2"/>
            <w:shd w:val="clear" w:color="auto" w:fill="FFFFFF"/>
            <w:vAlign w:val="center"/>
          </w:tcPr>
          <w:p>
            <w:pPr>
              <w:jc w:val="center"/>
              <w:rPr>
                <w:rFonts w:ascii="仿宋" w:hAnsi="仿宋" w:eastAsia="仿宋" w:cs="仿宋"/>
                <w:color w:val="000000"/>
                <w:szCs w:val="21"/>
              </w:rPr>
            </w:pPr>
          </w:p>
        </w:tc>
        <w:tc>
          <w:tcPr>
            <w:tcW w:w="694" w:type="dxa"/>
            <w:shd w:val="clear" w:color="auto" w:fill="FFFFFF"/>
            <w:noWrap/>
            <w:vAlign w:val="center"/>
          </w:tcPr>
          <w:p>
            <w:pPr>
              <w:jc w:val="center"/>
              <w:rPr>
                <w:rFonts w:ascii="仿宋" w:hAnsi="仿宋" w:eastAsia="仿宋" w:cs="宋体"/>
                <w:color w:val="000000"/>
                <w:szCs w:val="21"/>
              </w:rPr>
            </w:pPr>
          </w:p>
        </w:tc>
        <w:tc>
          <w:tcPr>
            <w:tcW w:w="584" w:type="dxa"/>
            <w:shd w:val="clear" w:color="auto" w:fill="FFFFFF"/>
            <w:vAlign w:val="center"/>
          </w:tcPr>
          <w:p>
            <w:pPr>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79" w:type="dxa"/>
            <w:vMerge w:val="continue"/>
            <w:shd w:val="clear" w:color="auto" w:fill="FFFFFF"/>
            <w:vAlign w:val="center"/>
          </w:tcPr>
          <w:p>
            <w:pPr>
              <w:jc w:val="center"/>
              <w:rPr>
                <w:rFonts w:ascii="仿宋" w:hAnsi="仿宋" w:eastAsia="仿宋" w:cs="仿宋"/>
                <w:color w:val="000000"/>
                <w:szCs w:val="21"/>
              </w:rPr>
            </w:pPr>
          </w:p>
        </w:tc>
        <w:tc>
          <w:tcPr>
            <w:tcW w:w="4056" w:type="dxa"/>
            <w:gridSpan w:val="5"/>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毕业考核</w:t>
            </w:r>
          </w:p>
        </w:tc>
        <w:tc>
          <w:tcPr>
            <w:tcW w:w="636"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30 </w:t>
            </w:r>
          </w:p>
        </w:tc>
        <w:tc>
          <w:tcPr>
            <w:tcW w:w="531"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 </w:t>
            </w:r>
          </w:p>
        </w:tc>
        <w:tc>
          <w:tcPr>
            <w:tcW w:w="534"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30 </w:t>
            </w: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8"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gridSpan w:val="2"/>
            <w:shd w:val="clear" w:color="auto" w:fill="FFFFFF"/>
            <w:vAlign w:val="center"/>
          </w:tcPr>
          <w:p>
            <w:pPr>
              <w:jc w:val="center"/>
              <w:rPr>
                <w:rFonts w:ascii="仿宋" w:hAnsi="仿宋" w:eastAsia="仿宋" w:cs="仿宋"/>
                <w:color w:val="000000"/>
                <w:szCs w:val="21"/>
              </w:rPr>
            </w:pPr>
          </w:p>
        </w:tc>
        <w:tc>
          <w:tcPr>
            <w:tcW w:w="694" w:type="dxa"/>
            <w:shd w:val="clear" w:color="auto" w:fill="FFFFFF"/>
            <w:vAlign w:val="center"/>
          </w:tcPr>
          <w:p>
            <w:pPr>
              <w:jc w:val="center"/>
              <w:rPr>
                <w:rFonts w:ascii="仿宋" w:hAnsi="仿宋" w:eastAsia="仿宋" w:cs="宋体"/>
                <w:color w:val="000000"/>
                <w:szCs w:val="21"/>
              </w:rPr>
            </w:pPr>
          </w:p>
        </w:tc>
        <w:tc>
          <w:tcPr>
            <w:tcW w:w="584" w:type="dxa"/>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79" w:type="dxa"/>
            <w:vMerge w:val="continue"/>
            <w:shd w:val="clear" w:color="auto" w:fill="FFFFFF"/>
            <w:vAlign w:val="center"/>
          </w:tcPr>
          <w:p>
            <w:pPr>
              <w:jc w:val="center"/>
              <w:rPr>
                <w:rFonts w:ascii="仿宋" w:hAnsi="仿宋" w:eastAsia="仿宋" w:cs="仿宋"/>
                <w:color w:val="000000"/>
                <w:szCs w:val="21"/>
              </w:rPr>
            </w:pPr>
          </w:p>
        </w:tc>
        <w:tc>
          <w:tcPr>
            <w:tcW w:w="4056" w:type="dxa"/>
            <w:gridSpan w:val="5"/>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毕业教育</w:t>
            </w:r>
          </w:p>
        </w:tc>
        <w:tc>
          <w:tcPr>
            <w:tcW w:w="636"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30 </w:t>
            </w:r>
          </w:p>
        </w:tc>
        <w:tc>
          <w:tcPr>
            <w:tcW w:w="531"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 </w:t>
            </w:r>
          </w:p>
        </w:tc>
        <w:tc>
          <w:tcPr>
            <w:tcW w:w="534"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30 </w:t>
            </w: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8"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gridSpan w:val="2"/>
            <w:shd w:val="clear" w:color="auto" w:fill="FFFFFF"/>
            <w:vAlign w:val="center"/>
          </w:tcPr>
          <w:p>
            <w:pPr>
              <w:jc w:val="center"/>
              <w:rPr>
                <w:rFonts w:ascii="仿宋" w:hAnsi="仿宋" w:eastAsia="仿宋" w:cs="仿宋"/>
                <w:color w:val="000000"/>
                <w:szCs w:val="21"/>
              </w:rPr>
            </w:pPr>
          </w:p>
        </w:tc>
        <w:tc>
          <w:tcPr>
            <w:tcW w:w="694" w:type="dxa"/>
            <w:shd w:val="clear" w:color="auto" w:fill="FFFFFF"/>
            <w:noWrap/>
            <w:vAlign w:val="center"/>
          </w:tcPr>
          <w:p>
            <w:pPr>
              <w:jc w:val="center"/>
              <w:rPr>
                <w:rFonts w:ascii="仿宋" w:hAnsi="仿宋" w:eastAsia="仿宋" w:cs="宋体"/>
                <w:color w:val="000000"/>
                <w:szCs w:val="21"/>
              </w:rPr>
            </w:pPr>
          </w:p>
        </w:tc>
        <w:tc>
          <w:tcPr>
            <w:tcW w:w="584"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79" w:type="dxa"/>
            <w:vMerge w:val="continue"/>
            <w:shd w:val="clear" w:color="auto" w:fill="FFFFFF"/>
            <w:vAlign w:val="center"/>
          </w:tcPr>
          <w:p>
            <w:pPr>
              <w:jc w:val="center"/>
              <w:rPr>
                <w:rFonts w:ascii="仿宋" w:hAnsi="仿宋" w:eastAsia="仿宋" w:cs="仿宋"/>
                <w:color w:val="000000"/>
                <w:szCs w:val="21"/>
              </w:rPr>
            </w:pPr>
          </w:p>
        </w:tc>
        <w:tc>
          <w:tcPr>
            <w:tcW w:w="4056" w:type="dxa"/>
            <w:gridSpan w:val="5"/>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小  计</w:t>
            </w:r>
          </w:p>
        </w:tc>
        <w:tc>
          <w:tcPr>
            <w:tcW w:w="636"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810 </w:t>
            </w:r>
          </w:p>
        </w:tc>
        <w:tc>
          <w:tcPr>
            <w:tcW w:w="531"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27 </w:t>
            </w:r>
          </w:p>
        </w:tc>
        <w:tc>
          <w:tcPr>
            <w:tcW w:w="534"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810 </w:t>
            </w: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567" w:type="dxa"/>
            <w:shd w:val="clear" w:color="auto" w:fill="FFFFFF"/>
            <w:vAlign w:val="center"/>
          </w:tcPr>
          <w:p>
            <w:pPr>
              <w:jc w:val="center"/>
              <w:rPr>
                <w:rFonts w:ascii="仿宋" w:hAnsi="仿宋" w:eastAsia="仿宋" w:cs="仿宋"/>
                <w:color w:val="000000"/>
                <w:szCs w:val="21"/>
              </w:rPr>
            </w:pPr>
          </w:p>
        </w:tc>
        <w:tc>
          <w:tcPr>
            <w:tcW w:w="708"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jc w:val="center"/>
              <w:rPr>
                <w:rFonts w:ascii="仿宋" w:hAnsi="仿宋" w:eastAsia="仿宋" w:cs="仿宋"/>
                <w:color w:val="000000"/>
                <w:szCs w:val="21"/>
              </w:rPr>
            </w:pPr>
          </w:p>
        </w:tc>
        <w:tc>
          <w:tcPr>
            <w:tcW w:w="567" w:type="dxa"/>
            <w:shd w:val="clear" w:color="auto" w:fill="FFFFFF"/>
            <w:vAlign w:val="center"/>
          </w:tcPr>
          <w:p>
            <w:pPr>
              <w:jc w:val="center"/>
              <w:rPr>
                <w:rFonts w:ascii="仿宋" w:hAnsi="仿宋" w:eastAsia="仿宋" w:cs="仿宋"/>
                <w:color w:val="000000"/>
                <w:szCs w:val="21"/>
              </w:rPr>
            </w:pPr>
          </w:p>
        </w:tc>
        <w:tc>
          <w:tcPr>
            <w:tcW w:w="1276" w:type="dxa"/>
            <w:gridSpan w:val="3"/>
            <w:shd w:val="clear" w:color="auto" w:fill="FFFFFF"/>
            <w:vAlign w:val="center"/>
          </w:tcPr>
          <w:p>
            <w:pPr>
              <w:jc w:val="center"/>
              <w:rPr>
                <w:rFonts w:ascii="仿宋" w:hAnsi="仿宋" w:eastAsia="仿宋" w:cs="仿宋"/>
                <w:color w:val="000000"/>
                <w:szCs w:val="21"/>
              </w:rPr>
            </w:pPr>
          </w:p>
        </w:tc>
        <w:tc>
          <w:tcPr>
            <w:tcW w:w="694" w:type="dxa"/>
            <w:shd w:val="clear" w:color="auto" w:fill="FFFFFF"/>
            <w:vAlign w:val="center"/>
          </w:tcPr>
          <w:p>
            <w:pPr>
              <w:jc w:val="center"/>
              <w:rPr>
                <w:rFonts w:ascii="仿宋" w:hAnsi="仿宋" w:eastAsia="仿宋" w:cs="仿宋"/>
                <w:color w:val="000000"/>
                <w:szCs w:val="21"/>
              </w:rPr>
            </w:pPr>
          </w:p>
        </w:tc>
        <w:tc>
          <w:tcPr>
            <w:tcW w:w="584" w:type="dxa"/>
            <w:shd w:val="clear" w:color="auto" w:fill="FFFFFF"/>
            <w:noWrap/>
            <w:vAlign w:val="center"/>
          </w:tcPr>
          <w:p>
            <w:pPr>
              <w:jc w:val="center"/>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835" w:type="dxa"/>
            <w:gridSpan w:val="6"/>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总     计</w:t>
            </w:r>
          </w:p>
        </w:tc>
        <w:tc>
          <w:tcPr>
            <w:tcW w:w="636"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3066 </w:t>
            </w:r>
          </w:p>
        </w:tc>
        <w:tc>
          <w:tcPr>
            <w:tcW w:w="531"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172 </w:t>
            </w:r>
          </w:p>
        </w:tc>
        <w:tc>
          <w:tcPr>
            <w:tcW w:w="534"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1457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1779 </w:t>
            </w: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29 </w:t>
            </w:r>
          </w:p>
        </w:tc>
        <w:tc>
          <w:tcPr>
            <w:tcW w:w="567" w:type="dxa"/>
            <w:shd w:val="clear" w:color="auto" w:fill="FFFFFF"/>
            <w:vAlign w:val="center"/>
          </w:tcPr>
          <w:p>
            <w:pPr>
              <w:jc w:val="center"/>
              <w:rPr>
                <w:rFonts w:ascii="仿宋" w:hAnsi="仿宋" w:eastAsia="仿宋" w:cs="仿宋"/>
                <w:color w:val="000000"/>
                <w:szCs w:val="21"/>
              </w:rPr>
            </w:pPr>
          </w:p>
        </w:tc>
        <w:tc>
          <w:tcPr>
            <w:tcW w:w="708"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30 </w:t>
            </w:r>
          </w:p>
        </w:tc>
        <w:tc>
          <w:tcPr>
            <w:tcW w:w="567" w:type="dxa"/>
            <w:shd w:val="clear" w:color="auto" w:fill="FFFFFF"/>
            <w:vAlign w:val="center"/>
          </w:tcPr>
          <w:p>
            <w:pPr>
              <w:jc w:val="center"/>
              <w:rPr>
                <w:rFonts w:ascii="仿宋" w:hAnsi="仿宋" w:eastAsia="仿宋" w:cs="仿宋"/>
                <w:color w:val="000000"/>
                <w:szCs w:val="21"/>
              </w:rPr>
            </w:pP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27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2周</w:t>
            </w:r>
          </w:p>
        </w:tc>
        <w:tc>
          <w:tcPr>
            <w:tcW w:w="709"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28 </w:t>
            </w:r>
          </w:p>
        </w:tc>
        <w:tc>
          <w:tcPr>
            <w:tcW w:w="56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2周</w:t>
            </w:r>
          </w:p>
        </w:tc>
        <w:tc>
          <w:tcPr>
            <w:tcW w:w="879" w:type="dxa"/>
            <w:gridSpan w:val="2"/>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24 </w:t>
            </w:r>
          </w:p>
        </w:tc>
        <w:tc>
          <w:tcPr>
            <w:tcW w:w="397"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3周</w:t>
            </w:r>
          </w:p>
        </w:tc>
        <w:tc>
          <w:tcPr>
            <w:tcW w:w="694"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584" w:type="dxa"/>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2周</w:t>
            </w:r>
          </w:p>
        </w:tc>
      </w:tr>
    </w:tbl>
    <w:p>
      <w:pPr>
        <w:jc w:val="center"/>
        <w:outlineLvl w:val="0"/>
        <w:rPr>
          <w:rFonts w:ascii="仿宋" w:hAnsi="仿宋" w:eastAsia="仿宋" w:cs="仿宋"/>
          <w:b/>
          <w:szCs w:val="21"/>
        </w:rPr>
      </w:pPr>
    </w:p>
    <w:p>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szCs w:val="21"/>
        </w:rPr>
        <w:t>注：</w:t>
      </w:r>
      <w:r>
        <w:rPr>
          <w:rFonts w:hint="eastAsia" w:ascii="仿宋" w:hAnsi="仿宋" w:eastAsia="仿宋" w:cs="仿宋"/>
          <w:color w:val="000000" w:themeColor="text1"/>
          <w:szCs w:val="21"/>
          <w14:textFill>
            <w14:solidFill>
              <w14:schemeClr w14:val="tx1"/>
            </w14:solidFill>
          </w14:textFill>
        </w:rPr>
        <w:t>1.总学时3124。其中公共基础必修和限选课程学时1056，占比约33.8%；专业技能课（含岗位实习、军训专业认识与入学教育）1378课时，占比约44.1%。</w:t>
      </w:r>
    </w:p>
    <w:p>
      <w:pPr>
        <w:spacing w:line="360" w:lineRule="auto"/>
        <w:ind w:firstLine="420" w:firstLineChars="200"/>
        <w:rPr>
          <w:rFonts w:ascii="仿宋" w:hAnsi="仿宋" w:eastAsia="仿宋" w:cs="仿宋"/>
          <w:b/>
          <w:color w:val="000000" w:themeColor="text1"/>
          <w:szCs w:val="21"/>
          <w14:textFill>
            <w14:solidFill>
              <w14:schemeClr w14:val="tx1"/>
            </w14:solidFill>
          </w14:textFill>
        </w:rPr>
        <w:sectPr>
          <w:headerReference r:id="rId6" w:type="default"/>
          <w:footerReference r:id="rId7" w:type="default"/>
          <w:pgSz w:w="16838" w:h="11906" w:orient="landscape"/>
          <w:pgMar w:top="1474" w:right="1418" w:bottom="1418" w:left="1418" w:header="851" w:footer="992" w:gutter="0"/>
          <w:pgNumType w:fmt="decimalFullWidth"/>
          <w:cols w:space="720" w:num="1"/>
          <w:docGrid w:linePitch="312" w:charSpace="0"/>
        </w:sectPr>
      </w:pPr>
      <w:r>
        <w:rPr>
          <w:rFonts w:hint="eastAsia" w:ascii="仿宋" w:hAnsi="仿宋" w:eastAsia="仿宋" w:cs="仿宋"/>
          <w:color w:val="000000" w:themeColor="text1"/>
          <w:szCs w:val="21"/>
          <w14:textFill>
            <w14:solidFill>
              <w14:schemeClr w14:val="tx1"/>
            </w14:solidFill>
          </w14:textFill>
        </w:rPr>
        <w:t>2.</w:t>
      </w:r>
      <w:r>
        <w:fldChar w:fldCharType="begin"/>
      </w:r>
      <w:r>
        <w:instrText xml:space="preserve"> HYPERLINK "file:///Users/SJY/金茂商校/教学部/课标-人才方案/教育部教学计划原则意见.doc" </w:instrText>
      </w:r>
      <w:r>
        <w:fldChar w:fldCharType="separate"/>
      </w:r>
      <w:r>
        <w:rPr>
          <w:rFonts w:hint="eastAsia" w:ascii="仿宋" w:hAnsi="仿宋" w:eastAsia="仿宋" w:cs="仿宋"/>
          <w:color w:val="000000" w:themeColor="text1"/>
          <w:szCs w:val="21"/>
          <w14:textFill>
            <w14:solidFill>
              <w14:schemeClr w14:val="tx1"/>
            </w14:solidFill>
          </w14:textFill>
        </w:rPr>
        <w:t>总学分</w:t>
      </w:r>
      <w:r>
        <w:rPr>
          <w:rFonts w:hint="eastAsia" w:ascii="仿宋" w:hAnsi="仿宋" w:eastAsia="仿宋" w:cs="仿宋"/>
          <w:color w:val="000000" w:themeColor="text1"/>
          <w:szCs w:val="21"/>
          <w14:textFill>
            <w14:solidFill>
              <w14:schemeClr w14:val="tx1"/>
            </w14:solidFill>
          </w14:textFill>
        </w:rPr>
        <w:fldChar w:fldCharType="end"/>
      </w:r>
      <w:r>
        <w:rPr>
          <w:rFonts w:hint="eastAsia" w:ascii="仿宋" w:hAnsi="仿宋" w:eastAsia="仿宋" w:cs="仿宋"/>
          <w:color w:val="000000" w:themeColor="text1"/>
          <w:szCs w:val="21"/>
          <w14:textFill>
            <w14:solidFill>
              <w14:schemeClr w14:val="tx1"/>
            </w14:solidFill>
          </w14:textFill>
        </w:rPr>
        <w:t>172。学分计算办法：第1学期18学时计1学分，2至第5学期每学期18学时计1学分；专业实践教学周1周计1学分；岗位实习 1 周计 1 学分；军训（含专业认识与入学教育）、</w:t>
      </w:r>
      <w:r>
        <w:rPr>
          <w:rFonts w:hint="eastAsia" w:ascii="仿宋" w:hAnsi="仿宋" w:eastAsia="仿宋" w:cs="仿宋"/>
          <w:szCs w:val="21"/>
          <w:lang w:val="zh-CN"/>
        </w:rPr>
        <w:t>毕业考核、毕业教育、</w:t>
      </w:r>
      <w:r>
        <w:rPr>
          <w:rFonts w:hint="eastAsia" w:ascii="仿宋" w:hAnsi="仿宋" w:eastAsia="仿宋" w:cs="仿宋"/>
          <w:szCs w:val="21"/>
        </w:rPr>
        <w:t>劳动（学农、学工）</w:t>
      </w:r>
      <w:r>
        <w:rPr>
          <w:rFonts w:hint="eastAsia" w:ascii="仿宋" w:hAnsi="仿宋" w:eastAsia="仿宋" w:cs="仿宋"/>
          <w:color w:val="000000" w:themeColor="text1"/>
          <w:szCs w:val="21"/>
          <w14:textFill>
            <w14:solidFill>
              <w14:schemeClr w14:val="tx1"/>
            </w14:solidFill>
          </w14:textFill>
        </w:rPr>
        <w:t>1周计 1 学分，共5学分。</w:t>
      </w:r>
    </w:p>
    <w:p>
      <w:pPr>
        <w:spacing w:line="360" w:lineRule="auto"/>
        <w:ind w:firstLine="422" w:firstLineChars="200"/>
        <w:outlineLvl w:val="0"/>
        <w:rPr>
          <w:rFonts w:ascii="仿宋" w:hAnsi="仿宋" w:eastAsia="仿宋" w:cs="仿宋"/>
          <w:b/>
          <w:szCs w:val="21"/>
        </w:rPr>
      </w:pPr>
      <w:r>
        <w:rPr>
          <w:rFonts w:hint="eastAsia" w:ascii="仿宋" w:hAnsi="仿宋" w:eastAsia="仿宋" w:cs="仿宋"/>
          <w:b/>
          <w:szCs w:val="21"/>
        </w:rPr>
        <w:t>八、主要专业课程教学要求</w:t>
      </w:r>
    </w:p>
    <w:p>
      <w:pPr>
        <w:spacing w:line="360" w:lineRule="auto"/>
        <w:ind w:firstLine="420" w:firstLineChars="200"/>
        <w:rPr>
          <w:rFonts w:ascii="仿宋" w:hAnsi="仿宋" w:eastAsia="仿宋" w:cs="仿宋"/>
          <w:szCs w:val="21"/>
        </w:rPr>
      </w:pPr>
      <w:r>
        <w:rPr>
          <w:rFonts w:hint="eastAsia" w:ascii="仿宋" w:hAnsi="仿宋" w:eastAsia="仿宋" w:cs="仿宋"/>
          <w:szCs w:val="21"/>
        </w:rPr>
        <w:t>1.公共基础课程教学要求</w:t>
      </w:r>
    </w:p>
    <w:tbl>
      <w:tblPr>
        <w:tblStyle w:val="7"/>
        <w:tblW w:w="82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3"/>
        <w:gridCol w:w="6440"/>
        <w:gridCol w:w="7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83" w:type="dxa"/>
            <w:vAlign w:val="center"/>
          </w:tcPr>
          <w:p>
            <w:pPr>
              <w:spacing w:line="360" w:lineRule="auto"/>
              <w:jc w:val="center"/>
              <w:rPr>
                <w:rFonts w:ascii="仿宋" w:hAnsi="仿宋" w:eastAsia="仿宋" w:cs="仿宋"/>
                <w:b/>
                <w:szCs w:val="21"/>
              </w:rPr>
            </w:pPr>
            <w:r>
              <w:rPr>
                <w:rFonts w:hint="eastAsia" w:ascii="仿宋" w:hAnsi="仿宋" w:eastAsia="仿宋" w:cs="仿宋"/>
                <w:b/>
                <w:szCs w:val="21"/>
              </w:rPr>
              <w:t>课程名称</w:t>
            </w:r>
          </w:p>
        </w:tc>
        <w:tc>
          <w:tcPr>
            <w:tcW w:w="6440" w:type="dxa"/>
            <w:vAlign w:val="center"/>
          </w:tcPr>
          <w:p>
            <w:pPr>
              <w:spacing w:line="360" w:lineRule="auto"/>
              <w:jc w:val="center"/>
              <w:rPr>
                <w:rFonts w:ascii="仿宋" w:hAnsi="仿宋" w:eastAsia="仿宋" w:cs="仿宋"/>
                <w:b/>
                <w:szCs w:val="21"/>
              </w:rPr>
            </w:pPr>
            <w:r>
              <w:rPr>
                <w:rFonts w:hint="eastAsia" w:ascii="仿宋" w:hAnsi="仿宋" w:eastAsia="仿宋" w:cs="仿宋"/>
                <w:b/>
                <w:szCs w:val="21"/>
              </w:rPr>
              <w:t>教学内容及要求</w:t>
            </w:r>
          </w:p>
        </w:tc>
        <w:tc>
          <w:tcPr>
            <w:tcW w:w="748" w:type="dxa"/>
            <w:vAlign w:val="center"/>
          </w:tcPr>
          <w:p>
            <w:pPr>
              <w:spacing w:line="360" w:lineRule="auto"/>
              <w:jc w:val="center"/>
              <w:rPr>
                <w:rFonts w:ascii="仿宋" w:hAnsi="仿宋" w:eastAsia="仿宋" w:cs="仿宋"/>
                <w:b/>
                <w:szCs w:val="21"/>
              </w:rPr>
            </w:pPr>
            <w:r>
              <w:rPr>
                <w:rFonts w:hint="eastAsia" w:ascii="仿宋" w:hAnsi="仿宋" w:eastAsia="仿宋" w:cs="仿宋"/>
                <w:b/>
                <w:szCs w:val="21"/>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83" w:type="dxa"/>
            <w:tcBorders>
              <w:bottom w:val="single" w:color="auto" w:sz="4" w:space="0"/>
            </w:tcBorders>
            <w:vAlign w:val="center"/>
          </w:tcPr>
          <w:p>
            <w:pPr>
              <w:spacing w:line="360" w:lineRule="auto"/>
              <w:jc w:val="center"/>
              <w:rPr>
                <w:rFonts w:ascii="仿宋" w:hAnsi="仿宋" w:eastAsia="仿宋" w:cs="仿宋"/>
                <w:szCs w:val="21"/>
                <w:lang w:val="zh-CN"/>
              </w:rPr>
            </w:pPr>
            <w:r>
              <w:rPr>
                <w:rFonts w:hint="eastAsia" w:ascii="仿宋" w:hAnsi="仿宋" w:eastAsia="仿宋" w:cs="仿宋"/>
                <w:szCs w:val="21"/>
                <w:lang w:val="zh-CN"/>
              </w:rPr>
              <w:t>思想政治</w:t>
            </w:r>
          </w:p>
        </w:tc>
        <w:tc>
          <w:tcPr>
            <w:tcW w:w="6440" w:type="dxa"/>
            <w:tcBorders>
              <w:bottom w:val="single" w:color="auto" w:sz="4" w:space="0"/>
            </w:tcBorders>
            <w:vAlign w:val="center"/>
          </w:tcPr>
          <w:p>
            <w:pPr>
              <w:spacing w:line="360" w:lineRule="auto"/>
              <w:rPr>
                <w:rFonts w:ascii="仿宋" w:hAnsi="仿宋" w:eastAsia="仿宋" w:cs="仿宋"/>
                <w:szCs w:val="21"/>
              </w:rPr>
            </w:pPr>
            <w:r>
              <w:rPr>
                <w:rFonts w:hint="eastAsia" w:ascii="仿宋" w:hAnsi="仿宋" w:eastAsia="仿宋" w:cs="仿宋"/>
                <w:color w:val="000000" w:themeColor="text1"/>
                <w:szCs w:val="21"/>
                <w:lang w:val="zh-CN"/>
                <w14:textFill>
                  <w14:solidFill>
                    <w14:schemeClr w14:val="tx1"/>
                  </w14:solidFill>
                </w14:textFill>
              </w:rPr>
              <w:t>执行教育部颁布的《中等职业学校思想政治课程标准》和省有关本课程的教学要求，注重与行业发展、专业实际相结合。</w:t>
            </w:r>
            <w:r>
              <w:rPr>
                <w:rFonts w:hint="eastAsia" w:ascii="仿宋" w:hAnsi="仿宋" w:eastAsia="仿宋" w:cs="仿宋"/>
                <w:color w:val="000000" w:themeColor="text1"/>
                <w:szCs w:val="21"/>
                <w14:textFill>
                  <w14:solidFill>
                    <w14:schemeClr w14:val="tx1"/>
                  </w14:solidFill>
                </w14:textFill>
              </w:rPr>
              <w:t>开设</w:t>
            </w:r>
            <w:r>
              <w:rPr>
                <w:rFonts w:hint="eastAsia" w:ascii="仿宋" w:hAnsi="仿宋" w:eastAsia="仿宋" w:cs="仿宋"/>
                <w:szCs w:val="21"/>
              </w:rPr>
              <w:t xml:space="preserve">职业生涯规划、职业道德与法律、经济政治与社会、哲学与人生、心理健康五门课程。 </w:t>
            </w:r>
          </w:p>
        </w:tc>
        <w:tc>
          <w:tcPr>
            <w:tcW w:w="748" w:type="dxa"/>
            <w:tcBorders>
              <w:bottom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158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83" w:type="dxa"/>
            <w:tcBorders>
              <w:bottom w:val="single" w:color="auto" w:sz="4" w:space="0"/>
            </w:tcBorders>
            <w:vAlign w:val="center"/>
          </w:tcPr>
          <w:p>
            <w:pPr>
              <w:spacing w:line="360" w:lineRule="auto"/>
              <w:jc w:val="center"/>
              <w:rPr>
                <w:rFonts w:ascii="仿宋" w:hAnsi="仿宋" w:eastAsia="仿宋" w:cs="仿宋"/>
                <w:szCs w:val="21"/>
                <w:lang w:val="zh-CN"/>
              </w:rPr>
            </w:pPr>
            <w:r>
              <w:rPr>
                <w:rFonts w:hint="eastAsia" w:ascii="仿宋" w:hAnsi="仿宋" w:eastAsia="仿宋" w:cs="仿宋"/>
                <w:szCs w:val="21"/>
                <w:lang w:val="zh-CN"/>
              </w:rPr>
              <w:t>语文</w:t>
            </w:r>
          </w:p>
        </w:tc>
        <w:tc>
          <w:tcPr>
            <w:tcW w:w="6440" w:type="dxa"/>
            <w:tcBorders>
              <w:bottom w:val="single" w:color="auto" w:sz="4" w:space="0"/>
            </w:tcBorders>
            <w:vAlign w:val="center"/>
          </w:tcPr>
          <w:p>
            <w:pPr>
              <w:spacing w:line="360" w:lineRule="auto"/>
              <w:rPr>
                <w:rFonts w:ascii="仿宋" w:hAnsi="仿宋" w:eastAsia="仿宋" w:cs="仿宋"/>
                <w:szCs w:val="21"/>
                <w:lang w:val="zh-CN"/>
              </w:rPr>
            </w:pPr>
            <w:r>
              <w:rPr>
                <w:rFonts w:hint="eastAsia" w:ascii="仿宋" w:hAnsi="仿宋" w:eastAsia="仿宋" w:cs="仿宋"/>
                <w:szCs w:val="21"/>
                <w:lang w:val="zh-CN"/>
              </w:rPr>
              <w:t>执行教育部颁布的《中等职业学校语文课程标准》和省有关本课程的教学要求，注重与行业发展、专业实际相结合。其中限定选修（职业模块）54学时的教学内容，由学校结合专业情况和学生发展需求，依据课程标准，在部颁教材中选择确定</w:t>
            </w:r>
          </w:p>
        </w:tc>
        <w:tc>
          <w:tcPr>
            <w:tcW w:w="748" w:type="dxa"/>
            <w:tcBorders>
              <w:bottom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246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83" w:type="dxa"/>
            <w:tcBorders>
              <w:top w:val="single" w:color="auto" w:sz="4" w:space="0"/>
              <w:bottom w:val="single" w:color="auto" w:sz="4" w:space="0"/>
            </w:tcBorders>
            <w:vAlign w:val="center"/>
          </w:tcPr>
          <w:p>
            <w:pPr>
              <w:spacing w:line="360" w:lineRule="auto"/>
              <w:jc w:val="center"/>
              <w:rPr>
                <w:rFonts w:ascii="仿宋" w:hAnsi="仿宋" w:eastAsia="仿宋" w:cs="仿宋"/>
                <w:szCs w:val="21"/>
                <w:lang w:val="zh-CN"/>
              </w:rPr>
            </w:pPr>
            <w:r>
              <w:rPr>
                <w:rFonts w:hint="eastAsia" w:ascii="仿宋" w:hAnsi="仿宋" w:eastAsia="仿宋" w:cs="仿宋"/>
                <w:szCs w:val="21"/>
                <w:lang w:val="zh-CN"/>
              </w:rPr>
              <w:t>数学</w:t>
            </w:r>
          </w:p>
        </w:tc>
        <w:tc>
          <w:tcPr>
            <w:tcW w:w="6440" w:type="dxa"/>
            <w:tcBorders>
              <w:top w:val="single" w:color="auto" w:sz="4" w:space="0"/>
              <w:bottom w:val="single" w:color="auto" w:sz="4" w:space="0"/>
            </w:tcBorders>
            <w:vAlign w:val="center"/>
          </w:tcPr>
          <w:p>
            <w:pPr>
              <w:spacing w:line="360" w:lineRule="auto"/>
              <w:rPr>
                <w:rFonts w:ascii="仿宋" w:hAnsi="仿宋" w:eastAsia="仿宋" w:cs="仿宋"/>
                <w:szCs w:val="21"/>
                <w:lang w:val="zh-CN"/>
              </w:rPr>
            </w:pPr>
            <w:r>
              <w:rPr>
                <w:rFonts w:hint="eastAsia" w:ascii="仿宋" w:hAnsi="仿宋" w:eastAsia="仿宋" w:cs="仿宋"/>
                <w:szCs w:val="21"/>
                <w:lang w:val="zh-CN"/>
              </w:rPr>
              <w:t>执行教育部颁布的《中等职业学校数学课程标准》和省有关本课程的教学要求，注重与行业发展、专业实际相结合。其中限定选修（职业模块）36学时的教学内容，由学校结合专业情况和学生发展需求，依据课程标准选择确定</w:t>
            </w:r>
          </w:p>
        </w:tc>
        <w:tc>
          <w:tcPr>
            <w:tcW w:w="748" w:type="dxa"/>
            <w:tcBorders>
              <w:top w:val="single" w:color="auto" w:sz="4" w:space="0"/>
              <w:bottom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194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83" w:type="dxa"/>
            <w:tcBorders>
              <w:top w:val="single" w:color="auto" w:sz="4" w:space="0"/>
              <w:bottom w:val="single" w:color="auto" w:sz="4" w:space="0"/>
            </w:tcBorders>
            <w:vAlign w:val="center"/>
          </w:tcPr>
          <w:p>
            <w:pPr>
              <w:spacing w:line="360" w:lineRule="auto"/>
              <w:jc w:val="center"/>
              <w:rPr>
                <w:rFonts w:ascii="仿宋" w:hAnsi="仿宋" w:eastAsia="仿宋" w:cs="仿宋"/>
                <w:szCs w:val="21"/>
                <w:lang w:val="zh-CN"/>
              </w:rPr>
            </w:pPr>
            <w:r>
              <w:rPr>
                <w:rFonts w:hint="eastAsia" w:ascii="仿宋" w:hAnsi="仿宋" w:eastAsia="仿宋" w:cs="仿宋"/>
                <w:szCs w:val="21"/>
                <w:lang w:val="zh-CN"/>
              </w:rPr>
              <w:t>英语</w:t>
            </w:r>
          </w:p>
        </w:tc>
        <w:tc>
          <w:tcPr>
            <w:tcW w:w="6440" w:type="dxa"/>
            <w:tcBorders>
              <w:top w:val="single" w:color="auto" w:sz="4" w:space="0"/>
              <w:bottom w:val="single" w:color="auto" w:sz="4" w:space="0"/>
            </w:tcBorders>
            <w:vAlign w:val="center"/>
          </w:tcPr>
          <w:p>
            <w:pPr>
              <w:spacing w:line="360" w:lineRule="auto"/>
              <w:rPr>
                <w:rFonts w:ascii="仿宋" w:hAnsi="仿宋" w:eastAsia="仿宋" w:cs="仿宋"/>
                <w:szCs w:val="21"/>
                <w:lang w:val="zh-CN"/>
              </w:rPr>
            </w:pPr>
            <w:r>
              <w:rPr>
                <w:rFonts w:hint="eastAsia" w:ascii="仿宋" w:hAnsi="仿宋" w:eastAsia="仿宋" w:cs="仿宋"/>
                <w:szCs w:val="21"/>
                <w:lang w:val="zh-CN"/>
              </w:rPr>
              <w:t>执行教育部颁布的《中等职业学校英语课程标准》和省有关本课程的教学要求，注重与行业发展、专业实际相结合。其中限定选修（职业模块）36学时的教学内容，由学校结合专业情况和学生发展需求，依据课程标准选择确定</w:t>
            </w:r>
          </w:p>
        </w:tc>
        <w:tc>
          <w:tcPr>
            <w:tcW w:w="748" w:type="dxa"/>
            <w:tcBorders>
              <w:top w:val="single" w:color="auto" w:sz="4" w:space="0"/>
              <w:bottom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194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83" w:type="dxa"/>
            <w:tcBorders>
              <w:top w:val="single" w:color="auto" w:sz="4" w:space="0"/>
              <w:bottom w:val="single" w:color="auto" w:sz="4" w:space="0"/>
            </w:tcBorders>
            <w:vAlign w:val="center"/>
          </w:tcPr>
          <w:p>
            <w:pPr>
              <w:spacing w:line="360" w:lineRule="auto"/>
              <w:jc w:val="center"/>
              <w:rPr>
                <w:rFonts w:ascii="仿宋" w:hAnsi="仿宋" w:eastAsia="仿宋" w:cs="仿宋"/>
                <w:szCs w:val="21"/>
                <w:lang w:val="zh-CN"/>
              </w:rPr>
            </w:pPr>
            <w:r>
              <w:rPr>
                <w:rFonts w:hint="eastAsia" w:ascii="仿宋" w:hAnsi="仿宋" w:eastAsia="仿宋" w:cs="仿宋"/>
                <w:szCs w:val="21"/>
                <w:lang w:val="zh-CN"/>
              </w:rPr>
              <w:t>信息技术</w:t>
            </w:r>
          </w:p>
        </w:tc>
        <w:tc>
          <w:tcPr>
            <w:tcW w:w="6440" w:type="dxa"/>
            <w:tcBorders>
              <w:top w:val="single" w:color="auto" w:sz="4" w:space="0"/>
              <w:bottom w:val="single" w:color="auto" w:sz="4" w:space="0"/>
            </w:tcBorders>
            <w:vAlign w:val="center"/>
          </w:tcPr>
          <w:p>
            <w:pPr>
              <w:spacing w:line="360" w:lineRule="auto"/>
              <w:rPr>
                <w:rFonts w:ascii="仿宋" w:hAnsi="仿宋" w:eastAsia="仿宋" w:cs="仿宋"/>
                <w:szCs w:val="21"/>
                <w:lang w:val="zh-CN"/>
              </w:rPr>
            </w:pPr>
            <w:r>
              <w:rPr>
                <w:rFonts w:hint="eastAsia" w:ascii="仿宋" w:hAnsi="仿宋" w:eastAsia="仿宋" w:cs="仿宋"/>
                <w:szCs w:val="21"/>
                <w:lang w:val="zh-CN"/>
              </w:rPr>
              <w:t>执行教育部颁布的《中等职业学校信息技术课程标准》和省有关本课程的教学要求，注重与行业发展、专业实际相结合。具体教学内容应结合专业情况、学生发展需要，依据课程标准选择确定</w:t>
            </w:r>
          </w:p>
        </w:tc>
        <w:tc>
          <w:tcPr>
            <w:tcW w:w="748" w:type="dxa"/>
            <w:tcBorders>
              <w:top w:val="single" w:color="auto" w:sz="4" w:space="0"/>
              <w:bottom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83" w:type="dxa"/>
            <w:tcBorders>
              <w:top w:val="single" w:color="auto" w:sz="4" w:space="0"/>
              <w:bottom w:val="single" w:color="auto" w:sz="4" w:space="0"/>
            </w:tcBorders>
            <w:vAlign w:val="center"/>
          </w:tcPr>
          <w:p>
            <w:pPr>
              <w:spacing w:line="360" w:lineRule="auto"/>
              <w:jc w:val="center"/>
              <w:rPr>
                <w:rFonts w:ascii="仿宋" w:hAnsi="仿宋" w:eastAsia="仿宋" w:cs="仿宋"/>
                <w:szCs w:val="21"/>
                <w:lang w:val="zh-CN"/>
              </w:rPr>
            </w:pPr>
            <w:r>
              <w:rPr>
                <w:rFonts w:hint="eastAsia" w:ascii="仿宋" w:hAnsi="仿宋" w:eastAsia="仿宋" w:cs="仿宋"/>
                <w:szCs w:val="21"/>
                <w:lang w:val="zh-CN"/>
              </w:rPr>
              <w:t>体育与健康</w:t>
            </w:r>
          </w:p>
        </w:tc>
        <w:tc>
          <w:tcPr>
            <w:tcW w:w="6440" w:type="dxa"/>
            <w:tcBorders>
              <w:top w:val="single" w:color="auto" w:sz="4" w:space="0"/>
              <w:bottom w:val="single" w:color="auto" w:sz="4" w:space="0"/>
            </w:tcBorders>
            <w:vAlign w:val="center"/>
          </w:tcPr>
          <w:p>
            <w:pPr>
              <w:spacing w:line="360" w:lineRule="auto"/>
              <w:rPr>
                <w:rFonts w:ascii="仿宋" w:hAnsi="仿宋" w:eastAsia="仿宋" w:cs="仿宋"/>
                <w:szCs w:val="21"/>
                <w:lang w:val="zh-CN"/>
              </w:rPr>
            </w:pPr>
            <w:r>
              <w:rPr>
                <w:rFonts w:hint="eastAsia" w:ascii="仿宋" w:hAnsi="仿宋" w:eastAsia="仿宋" w:cs="仿宋"/>
                <w:szCs w:val="21"/>
                <w:lang w:val="zh-CN"/>
              </w:rPr>
              <w:t>执行教育部颁布的《中等职业学校体育与健康课程标准》和省有关本课程的教学要求，注重与行业发展、专业实际相结合。其中限定选修和任意选修教学内容，由学校结合教学实际、学生发展需求，在课程标准的拓展模块中选择确定</w:t>
            </w:r>
          </w:p>
        </w:tc>
        <w:tc>
          <w:tcPr>
            <w:tcW w:w="748" w:type="dxa"/>
            <w:tcBorders>
              <w:top w:val="single" w:color="auto" w:sz="4" w:space="0"/>
              <w:bottom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83" w:type="dxa"/>
            <w:tcBorders>
              <w:top w:val="single" w:color="auto" w:sz="4" w:space="0"/>
              <w:bottom w:val="single" w:color="auto" w:sz="4" w:space="0"/>
            </w:tcBorders>
            <w:vAlign w:val="center"/>
          </w:tcPr>
          <w:p>
            <w:pPr>
              <w:spacing w:line="360" w:lineRule="auto"/>
              <w:jc w:val="center"/>
              <w:rPr>
                <w:rFonts w:ascii="仿宋" w:hAnsi="仿宋" w:eastAsia="仿宋" w:cs="仿宋"/>
                <w:color w:val="000000"/>
                <w:szCs w:val="21"/>
                <w:lang w:bidi="zh-CN"/>
              </w:rPr>
            </w:pPr>
            <w:r>
              <w:rPr>
                <w:rFonts w:hint="eastAsia" w:ascii="仿宋" w:hAnsi="仿宋" w:eastAsia="仿宋" w:cs="仿宋"/>
                <w:szCs w:val="21"/>
                <w:lang w:val="zh-CN"/>
              </w:rPr>
              <w:t>历史</w:t>
            </w:r>
          </w:p>
        </w:tc>
        <w:tc>
          <w:tcPr>
            <w:tcW w:w="6440" w:type="dxa"/>
            <w:tcBorders>
              <w:top w:val="single" w:color="auto" w:sz="4" w:space="0"/>
              <w:bottom w:val="single" w:color="auto" w:sz="4" w:space="0"/>
            </w:tcBorders>
            <w:vAlign w:val="center"/>
          </w:tcPr>
          <w:p>
            <w:pPr>
              <w:spacing w:line="360" w:lineRule="auto"/>
              <w:rPr>
                <w:rFonts w:ascii="仿宋" w:hAnsi="仿宋" w:eastAsia="仿宋" w:cs="仿宋"/>
                <w:color w:val="000000"/>
                <w:szCs w:val="21"/>
                <w:lang w:val="zh-CN" w:bidi="zh-CN"/>
              </w:rPr>
            </w:pPr>
            <w:r>
              <w:rPr>
                <w:rFonts w:hint="eastAsia" w:ascii="仿宋" w:hAnsi="仿宋" w:eastAsia="仿宋" w:cs="仿宋"/>
                <w:szCs w:val="21"/>
                <w:lang w:val="zh-CN"/>
              </w:rPr>
              <w:t>执行教育部颁布的《中等职业学校历史课程标准》和省有关本课程的教学要求，注重与行业发展、专业实际相结合。学校可结合办学特色、专业情况和学生发展需求，增加不超过18学时的任意选修内容（拓展模块），相应教学内容依据课程标准，在部颁教材中选择确定</w:t>
            </w:r>
          </w:p>
        </w:tc>
        <w:tc>
          <w:tcPr>
            <w:tcW w:w="748" w:type="dxa"/>
            <w:tcBorders>
              <w:top w:val="single" w:color="auto" w:sz="4" w:space="0"/>
              <w:bottom w:val="single" w:color="auto" w:sz="4" w:space="0"/>
            </w:tcBorders>
            <w:vAlign w:val="center"/>
          </w:tcPr>
          <w:p>
            <w:pPr>
              <w:spacing w:line="360" w:lineRule="auto"/>
              <w:jc w:val="center"/>
              <w:rPr>
                <w:rFonts w:ascii="仿宋" w:hAnsi="仿宋" w:eastAsia="仿宋" w:cs="仿宋"/>
                <w:color w:val="000000"/>
                <w:szCs w:val="21"/>
                <w:lang w:bidi="zh-CN"/>
              </w:rPr>
            </w:pPr>
            <w:r>
              <w:rPr>
                <w:rFonts w:hint="eastAsia" w:ascii="仿宋" w:hAnsi="仿宋" w:eastAsia="仿宋" w:cs="仿宋"/>
                <w:szCs w:val="21"/>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83" w:type="dxa"/>
            <w:tcBorders>
              <w:top w:val="single" w:color="auto" w:sz="4" w:space="0"/>
              <w:bottom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美育   （美术）</w:t>
            </w:r>
          </w:p>
        </w:tc>
        <w:tc>
          <w:tcPr>
            <w:tcW w:w="6440" w:type="dxa"/>
            <w:tcBorders>
              <w:top w:val="single" w:color="auto" w:sz="4" w:space="0"/>
              <w:bottom w:val="single" w:color="auto" w:sz="4" w:space="0"/>
            </w:tcBorders>
            <w:vAlign w:val="center"/>
          </w:tcPr>
          <w:p>
            <w:pPr>
              <w:spacing w:line="360" w:lineRule="auto"/>
              <w:rPr>
                <w:rFonts w:ascii="仿宋" w:hAnsi="仿宋" w:eastAsia="仿宋" w:cs="仿宋"/>
                <w:szCs w:val="21"/>
                <w:lang w:val="zh-CN"/>
              </w:rPr>
            </w:pPr>
            <w:r>
              <w:rPr>
                <w:rFonts w:hint="eastAsia" w:ascii="仿宋" w:hAnsi="仿宋" w:eastAsia="仿宋" w:cs="仿宋"/>
                <w:szCs w:val="21"/>
                <w:lang w:val="zh-CN"/>
              </w:rPr>
              <w:t>执行教育部颁布的《中等职业学校艺术课程标准》和省有关本课程的教学要求，注重与行业发展、专业实际相结合。学校可结合实际情况，增加一定学时的任意选修内容（拓展模块），其教学内容可结合学校特色、专业特点、教师特长、学生需求、地方资源等，依据课程标准选择确定</w:t>
            </w:r>
          </w:p>
        </w:tc>
        <w:tc>
          <w:tcPr>
            <w:tcW w:w="748" w:type="dxa"/>
            <w:tcBorders>
              <w:top w:val="single" w:color="auto" w:sz="4" w:space="0"/>
              <w:bottom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36</w:t>
            </w:r>
          </w:p>
        </w:tc>
      </w:tr>
    </w:tbl>
    <w:p>
      <w:pPr>
        <w:numPr>
          <w:ilvl w:val="0"/>
          <w:numId w:val="3"/>
        </w:numPr>
        <w:spacing w:line="360" w:lineRule="auto"/>
        <w:rPr>
          <w:rFonts w:ascii="仿宋" w:hAnsi="仿宋" w:eastAsia="仿宋" w:cs="仿宋"/>
          <w:szCs w:val="21"/>
        </w:rPr>
      </w:pPr>
      <w:r>
        <w:rPr>
          <w:rFonts w:hint="eastAsia" w:ascii="仿宋" w:hAnsi="仿宋" w:eastAsia="仿宋" w:cs="仿宋"/>
          <w:szCs w:val="21"/>
        </w:rPr>
        <w:t>主要专业（技能）课程教学要求</w:t>
      </w:r>
    </w:p>
    <w:p>
      <w:pPr>
        <w:numPr>
          <w:ilvl w:val="0"/>
          <w:numId w:val="4"/>
        </w:numPr>
        <w:spacing w:line="360" w:lineRule="auto"/>
        <w:rPr>
          <w:rFonts w:ascii="仿宋" w:hAnsi="仿宋" w:eastAsia="仿宋" w:cs="仿宋"/>
          <w:szCs w:val="21"/>
        </w:rPr>
      </w:pPr>
      <w:r>
        <w:rPr>
          <w:rFonts w:hint="eastAsia" w:ascii="仿宋" w:hAnsi="仿宋" w:eastAsia="仿宋" w:cs="仿宋"/>
          <w:szCs w:val="21"/>
        </w:rPr>
        <w:t>专业类平台课程</w:t>
      </w:r>
    </w:p>
    <w:tbl>
      <w:tblPr>
        <w:tblStyle w:val="7"/>
        <w:tblW w:w="48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2242"/>
        <w:gridCol w:w="5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8"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cs="仿宋"/>
                <w:b/>
                <w:szCs w:val="21"/>
              </w:rPr>
            </w:pPr>
            <w:r>
              <w:rPr>
                <w:rFonts w:hint="eastAsia" w:ascii="仿宋" w:hAnsi="仿宋" w:eastAsia="仿宋" w:cs="仿宋"/>
                <w:b/>
                <w:szCs w:val="21"/>
              </w:rPr>
              <w:t>课程名称</w:t>
            </w:r>
          </w:p>
          <w:p>
            <w:pPr>
              <w:spacing w:line="0" w:lineRule="atLeast"/>
              <w:jc w:val="center"/>
              <w:rPr>
                <w:rFonts w:ascii="仿宋" w:hAnsi="仿宋" w:eastAsia="仿宋" w:cs="仿宋"/>
                <w:b/>
                <w:szCs w:val="21"/>
              </w:rPr>
            </w:pPr>
            <w:r>
              <w:rPr>
                <w:rFonts w:hint="eastAsia" w:ascii="仿宋" w:hAnsi="仿宋" w:eastAsia="仿宋" w:cs="仿宋"/>
                <w:b/>
                <w:szCs w:val="21"/>
              </w:rPr>
              <w:t>（参考学时）</w:t>
            </w:r>
          </w:p>
        </w:tc>
        <w:tc>
          <w:tcPr>
            <w:tcW w:w="1235"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cs="仿宋"/>
                <w:b/>
                <w:szCs w:val="21"/>
              </w:rPr>
            </w:pPr>
            <w:r>
              <w:rPr>
                <w:rFonts w:hint="eastAsia" w:ascii="仿宋" w:hAnsi="仿宋" w:eastAsia="仿宋" w:cs="仿宋"/>
                <w:b/>
                <w:szCs w:val="21"/>
              </w:rPr>
              <w:t>主要教学内容</w:t>
            </w:r>
          </w:p>
        </w:tc>
        <w:tc>
          <w:tcPr>
            <w:tcW w:w="2977"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cs="仿宋"/>
                <w:b/>
                <w:szCs w:val="21"/>
              </w:rPr>
            </w:pPr>
            <w:r>
              <w:rPr>
                <w:rFonts w:hint="eastAsia" w:ascii="仿宋" w:hAnsi="仿宋" w:eastAsia="仿宋" w:cs="仿宋"/>
                <w:b/>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烹饪原料（58学时）</w:t>
            </w:r>
          </w:p>
        </w:tc>
        <w:tc>
          <w:tcPr>
            <w:tcW w:w="2064"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 w:hAnsi="仿宋" w:eastAsia="仿宋" w:cs="仿宋"/>
                <w:szCs w:val="21"/>
              </w:rPr>
            </w:pPr>
            <w:r>
              <w:rPr>
                <w:rFonts w:hint="eastAsia" w:ascii="仿宋" w:hAnsi="仿宋" w:eastAsia="仿宋" w:cs="仿宋"/>
                <w:szCs w:val="21"/>
              </w:rPr>
              <w:t>（1）</w:t>
            </w:r>
            <w:r>
              <w:rPr>
                <w:rFonts w:hint="eastAsia" w:ascii="仿宋" w:hAnsi="仿宋" w:eastAsia="仿宋" w:cs="仿宋"/>
                <w:bCs/>
                <w:color w:val="000000"/>
              </w:rPr>
              <w:t>中西烹饪原料认知；</w:t>
            </w:r>
          </w:p>
          <w:p>
            <w:pPr>
              <w:spacing w:line="0" w:lineRule="atLeast"/>
              <w:rPr>
                <w:rFonts w:ascii="仿宋" w:hAnsi="仿宋" w:eastAsia="仿宋" w:cs="仿宋"/>
                <w:szCs w:val="21"/>
              </w:rPr>
            </w:pPr>
            <w:r>
              <w:rPr>
                <w:rFonts w:hint="eastAsia" w:ascii="仿宋" w:hAnsi="仿宋" w:eastAsia="仿宋" w:cs="仿宋"/>
                <w:szCs w:val="21"/>
              </w:rPr>
              <w:t>（2）谷物类原料；</w:t>
            </w:r>
          </w:p>
          <w:p>
            <w:pPr>
              <w:spacing w:line="0" w:lineRule="atLeast"/>
              <w:rPr>
                <w:rFonts w:ascii="仿宋" w:hAnsi="仿宋" w:eastAsia="仿宋" w:cs="仿宋"/>
                <w:szCs w:val="21"/>
              </w:rPr>
            </w:pPr>
            <w:r>
              <w:rPr>
                <w:rFonts w:hint="eastAsia" w:ascii="仿宋" w:hAnsi="仿宋" w:eastAsia="仿宋" w:cs="仿宋"/>
                <w:szCs w:val="21"/>
              </w:rPr>
              <w:t>（3）蔬菜类原料；</w:t>
            </w:r>
          </w:p>
          <w:p>
            <w:pPr>
              <w:spacing w:line="0" w:lineRule="atLeast"/>
              <w:rPr>
                <w:rFonts w:ascii="仿宋" w:hAnsi="仿宋" w:eastAsia="仿宋" w:cs="仿宋"/>
                <w:szCs w:val="21"/>
              </w:rPr>
            </w:pPr>
            <w:r>
              <w:rPr>
                <w:rFonts w:hint="eastAsia" w:ascii="仿宋" w:hAnsi="仿宋" w:eastAsia="仿宋" w:cs="仿宋"/>
                <w:szCs w:val="21"/>
              </w:rPr>
              <w:t>（4）畜禽类原料；</w:t>
            </w:r>
          </w:p>
          <w:p>
            <w:pPr>
              <w:spacing w:line="0" w:lineRule="atLeast"/>
              <w:rPr>
                <w:rFonts w:ascii="仿宋" w:hAnsi="仿宋" w:eastAsia="仿宋" w:cs="仿宋"/>
                <w:szCs w:val="21"/>
              </w:rPr>
            </w:pPr>
            <w:r>
              <w:rPr>
                <w:rFonts w:hint="eastAsia" w:ascii="仿宋" w:hAnsi="仿宋" w:eastAsia="仿宋" w:cs="仿宋"/>
                <w:szCs w:val="21"/>
              </w:rPr>
              <w:t>（5）水产品类原料；</w:t>
            </w:r>
          </w:p>
          <w:p>
            <w:pPr>
              <w:spacing w:line="0" w:lineRule="atLeast"/>
              <w:rPr>
                <w:rFonts w:ascii="仿宋" w:hAnsi="仿宋" w:eastAsia="仿宋" w:cs="仿宋"/>
                <w:szCs w:val="21"/>
              </w:rPr>
            </w:pPr>
            <w:r>
              <w:rPr>
                <w:rFonts w:hint="eastAsia" w:ascii="仿宋" w:hAnsi="仿宋" w:eastAsia="仿宋" w:cs="仿宋"/>
                <w:szCs w:val="21"/>
              </w:rPr>
              <w:t>（6）果品类原料；</w:t>
            </w:r>
          </w:p>
          <w:p>
            <w:pPr>
              <w:spacing w:line="0" w:lineRule="atLeast"/>
              <w:rPr>
                <w:rFonts w:ascii="仿宋" w:hAnsi="仿宋" w:eastAsia="仿宋" w:cs="仿宋"/>
                <w:szCs w:val="21"/>
              </w:rPr>
            </w:pPr>
            <w:r>
              <w:rPr>
                <w:rFonts w:hint="eastAsia" w:ascii="仿宋" w:hAnsi="仿宋" w:eastAsia="仿宋" w:cs="仿宋"/>
                <w:szCs w:val="21"/>
              </w:rPr>
              <w:t>（7）调辅类原料</w:t>
            </w:r>
          </w:p>
        </w:tc>
        <w:tc>
          <w:tcPr>
            <w:tcW w:w="4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仿宋" w:hAnsi="仿宋" w:eastAsia="仿宋" w:cs="仿宋"/>
                <w:szCs w:val="21"/>
              </w:rPr>
            </w:pPr>
            <w:r>
              <w:rPr>
                <w:rFonts w:hint="eastAsia" w:ascii="仿宋" w:hAnsi="仿宋" w:eastAsia="仿宋" w:cs="仿宋"/>
                <w:szCs w:val="21"/>
              </w:rPr>
              <w:t>（1）说出烹饪原料的概念、发展、分类、化学成分、品质鉴别的依据和标准，理解烹饪原料选择的目的和原则，能运用相关知识对烹饪原料进行品质检验；</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（2）描述烹饪原料在储存保管中的质量变化和影响烹饪原料质量变化的因素，能正确保管烹饪原料；</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（3）了解谷物类原料的名称、组织结构、化学成分、品种特点、产地和产季，掌握常用谷物类原料及其制品的品质鉴别，能正确运用谷物类原料；</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（4）说出常用蔬菜类原料及其制品的名称、化学成分、品种特点、产地和产季，掌握常用蔬菜类原料及其制品的品质鉴别，能正确运用蔬菜类原料；</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（5）列举常用畜禽类原料及畜禽肉制品的名称、组织结构、化学成分、产地、产季和品质特点，掌握常用畜禽类原料及其制品的品质鉴别，能正确运用畜禽类原料；</w:t>
            </w:r>
          </w:p>
          <w:p>
            <w:pPr>
              <w:tabs>
                <w:tab w:val="left" w:pos="917"/>
              </w:tabs>
              <w:adjustRightInd w:val="0"/>
              <w:snapToGrid w:val="0"/>
              <w:spacing w:line="0" w:lineRule="atLeast"/>
              <w:ind w:left="20"/>
              <w:rPr>
                <w:rFonts w:ascii="仿宋" w:hAnsi="仿宋" w:eastAsia="仿宋" w:cs="仿宋"/>
                <w:szCs w:val="21"/>
              </w:rPr>
            </w:pPr>
            <w:r>
              <w:rPr>
                <w:rFonts w:hint="eastAsia" w:ascii="仿宋" w:hAnsi="仿宋" w:eastAsia="仿宋" w:cs="仿宋"/>
                <w:szCs w:val="21"/>
              </w:rPr>
              <w:t>（6）识别常用水产品类原料及其制品的名称、产地、产季及品质特点，掌握常用水产品类原料及其制品的品质鉴别，能正确运用水产品类原料；</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（7）描述果品类原料及其制品的概念、产地、产季、化学成分和品质特点，掌握果品类原料的品质鉴别，能正确运用果品类原料；</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（8）描述调辅原料的品种名称、分类、特点，能掌握常用佐助调味原料的品质鉴别，会正确使用调辅类原料</w:t>
            </w:r>
          </w:p>
          <w:p>
            <w:pPr>
              <w:adjustRightInd w:val="0"/>
              <w:snapToGrid w:val="0"/>
              <w:spacing w:line="0" w:lineRule="atLeast"/>
              <w:rPr>
                <w:rFonts w:ascii="仿宋" w:hAnsi="仿宋" w:eastAsia="仿宋" w:cs="仿宋"/>
                <w:szCs w:val="21"/>
              </w:rPr>
            </w:pPr>
          </w:p>
          <w:p>
            <w:pPr>
              <w:adjustRightInd w:val="0"/>
              <w:snapToGrid w:val="0"/>
              <w:spacing w:line="0" w:lineRule="atLeas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烹饪概论（36学时）</w:t>
            </w:r>
          </w:p>
        </w:tc>
        <w:tc>
          <w:tcPr>
            <w:tcW w:w="20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仿宋" w:hAnsi="仿宋" w:eastAsia="仿宋" w:cs="仿宋"/>
                <w:szCs w:val="21"/>
              </w:rPr>
            </w:pPr>
            <w:r>
              <w:rPr>
                <w:rFonts w:hint="eastAsia" w:ascii="仿宋" w:hAnsi="仿宋" w:eastAsia="仿宋" w:cs="仿宋"/>
                <w:szCs w:val="21"/>
              </w:rPr>
              <w:t>（1）</w:t>
            </w:r>
            <w:r>
              <w:rPr>
                <w:rFonts w:hint="eastAsia" w:ascii="仿宋" w:hAnsi="仿宋" w:eastAsia="仿宋" w:cs="仿宋"/>
              </w:rPr>
              <w:t>中国烹饪史</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（2）</w:t>
            </w:r>
            <w:r>
              <w:rPr>
                <w:rFonts w:hint="eastAsia" w:ascii="仿宋" w:hAnsi="仿宋" w:eastAsia="仿宋" w:cs="仿宋"/>
              </w:rPr>
              <w:t>中国烹饪工艺学</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（3）</w:t>
            </w:r>
            <w:r>
              <w:rPr>
                <w:rFonts w:hint="eastAsia" w:ascii="仿宋" w:hAnsi="仿宋" w:eastAsia="仿宋" w:cs="仿宋"/>
              </w:rPr>
              <w:t>中国菜品</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（4）</w:t>
            </w:r>
            <w:r>
              <w:rPr>
                <w:rFonts w:hint="eastAsia" w:ascii="仿宋" w:hAnsi="仿宋" w:eastAsia="仿宋" w:cs="仿宋"/>
              </w:rPr>
              <w:t>中国宴席</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（5）</w:t>
            </w:r>
            <w:r>
              <w:rPr>
                <w:rFonts w:hint="eastAsia" w:ascii="仿宋" w:hAnsi="仿宋" w:eastAsia="仿宋" w:cs="仿宋"/>
              </w:rPr>
              <w:t>中国烹饪风味流派</w:t>
            </w:r>
          </w:p>
          <w:p>
            <w:pPr>
              <w:adjustRightInd w:val="0"/>
              <w:snapToGrid w:val="0"/>
              <w:spacing w:line="0" w:lineRule="atLeast"/>
              <w:rPr>
                <w:rFonts w:ascii="仿宋" w:hAnsi="仿宋" w:eastAsia="仿宋" w:cs="仿宋"/>
              </w:rPr>
            </w:pPr>
            <w:r>
              <w:rPr>
                <w:rFonts w:hint="eastAsia" w:ascii="仿宋" w:hAnsi="仿宋" w:eastAsia="仿宋" w:cs="仿宋"/>
                <w:szCs w:val="21"/>
              </w:rPr>
              <w:t>（6）</w:t>
            </w:r>
            <w:r>
              <w:rPr>
                <w:rFonts w:hint="eastAsia" w:ascii="仿宋" w:hAnsi="仿宋" w:eastAsia="仿宋" w:cs="仿宋"/>
              </w:rPr>
              <w:t>中国饮食民俗</w:t>
            </w:r>
          </w:p>
          <w:p>
            <w:pPr>
              <w:adjustRightInd w:val="0"/>
              <w:snapToGrid w:val="0"/>
              <w:spacing w:line="0" w:lineRule="atLeast"/>
              <w:rPr>
                <w:rFonts w:ascii="仿宋" w:hAnsi="仿宋" w:eastAsia="仿宋" w:cs="仿宋"/>
                <w:szCs w:val="21"/>
              </w:rPr>
            </w:pPr>
            <w:r>
              <w:rPr>
                <w:rFonts w:hint="eastAsia" w:ascii="仿宋" w:hAnsi="仿宋" w:eastAsia="仿宋" w:cs="仿宋"/>
              </w:rPr>
              <w:t>7.中国当代餐饮市场</w:t>
            </w:r>
          </w:p>
        </w:tc>
        <w:tc>
          <w:tcPr>
            <w:tcW w:w="4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仿宋" w:hAnsi="仿宋" w:eastAsia="仿宋" w:cs="仿宋"/>
              </w:rPr>
            </w:pPr>
            <w:r>
              <w:rPr>
                <w:rFonts w:hint="eastAsia" w:ascii="仿宋" w:hAnsi="仿宋" w:eastAsia="仿宋" w:cs="仿宋"/>
              </w:rPr>
              <w:t>（1）了解烹饪学科的七个基本概念。理解其中烹饪、烹调技术、烹饪学三个概念。</w:t>
            </w:r>
          </w:p>
          <w:p>
            <w:pPr>
              <w:adjustRightInd w:val="0"/>
              <w:snapToGrid w:val="0"/>
              <w:spacing w:line="0" w:lineRule="atLeast"/>
              <w:rPr>
                <w:rFonts w:ascii="仿宋" w:hAnsi="仿宋" w:eastAsia="仿宋" w:cs="仿宋"/>
              </w:rPr>
            </w:pPr>
            <w:r>
              <w:rPr>
                <w:rFonts w:hint="eastAsia" w:ascii="仿宋" w:hAnsi="仿宋" w:eastAsia="仿宋" w:cs="仿宋"/>
              </w:rPr>
              <w:t>（2）通过教学，使学生对中餐烹饪专业有一个初步了解。</w:t>
            </w:r>
          </w:p>
          <w:p>
            <w:pPr>
              <w:adjustRightInd w:val="0"/>
              <w:snapToGrid w:val="0"/>
              <w:spacing w:line="0" w:lineRule="atLeast"/>
              <w:rPr>
                <w:rFonts w:ascii="仿宋" w:hAnsi="仿宋" w:eastAsia="仿宋" w:cs="仿宋"/>
              </w:rPr>
            </w:pPr>
            <w:r>
              <w:rPr>
                <w:rFonts w:hint="eastAsia" w:ascii="仿宋" w:hAnsi="仿宋" w:eastAsia="仿宋" w:cs="仿宋"/>
              </w:rPr>
              <w:t>（3）了解中国烹饪的起源、发展和昌盛。知道它是中国民族文化遗产的重要组成部分。</w:t>
            </w:r>
          </w:p>
          <w:p>
            <w:pPr>
              <w:adjustRightInd w:val="0"/>
              <w:snapToGrid w:val="0"/>
              <w:spacing w:line="0" w:lineRule="atLeast"/>
              <w:rPr>
                <w:rFonts w:ascii="仿宋" w:hAnsi="仿宋" w:eastAsia="仿宋" w:cs="仿宋"/>
              </w:rPr>
            </w:pPr>
            <w:r>
              <w:rPr>
                <w:rFonts w:hint="eastAsia" w:ascii="仿宋" w:hAnsi="仿宋" w:eastAsia="仿宋" w:cs="仿宋"/>
              </w:rPr>
              <w:t>（4）理解中国烹饪发展的历史给我们的启示。</w:t>
            </w:r>
          </w:p>
          <w:p>
            <w:pPr>
              <w:adjustRightInd w:val="0"/>
              <w:snapToGrid w:val="0"/>
              <w:spacing w:line="0" w:lineRule="atLeast"/>
              <w:rPr>
                <w:rFonts w:ascii="仿宋" w:hAnsi="仿宋" w:eastAsia="仿宋" w:cs="仿宋"/>
              </w:rPr>
            </w:pPr>
            <w:r>
              <w:rPr>
                <w:rFonts w:hint="eastAsia" w:ascii="仿宋" w:hAnsi="仿宋" w:eastAsia="仿宋" w:cs="仿宋"/>
              </w:rPr>
              <w:t>（5）了解中国烹饪的8大要素：料、刀、炉、火、器、味、水、法。</w:t>
            </w:r>
          </w:p>
          <w:p>
            <w:pPr>
              <w:adjustRightInd w:val="0"/>
              <w:snapToGrid w:val="0"/>
              <w:spacing w:line="0" w:lineRule="atLeast"/>
              <w:rPr>
                <w:rFonts w:ascii="仿宋" w:hAnsi="仿宋" w:eastAsia="仿宋" w:cs="仿宋"/>
              </w:rPr>
            </w:pPr>
            <w:r>
              <w:rPr>
                <w:rFonts w:hint="eastAsia" w:ascii="仿宋" w:hAnsi="仿宋" w:eastAsia="仿宋" w:cs="仿宋"/>
              </w:rPr>
              <w:t>（6）理解烹饪的作用：从饮食角度看烹饪的作用；从社会角度看烹饪的作用。</w:t>
            </w:r>
          </w:p>
          <w:p>
            <w:pPr>
              <w:adjustRightInd w:val="0"/>
              <w:snapToGrid w:val="0"/>
              <w:spacing w:line="0" w:lineRule="atLeast"/>
              <w:rPr>
                <w:rFonts w:ascii="仿宋" w:hAnsi="仿宋" w:eastAsia="仿宋" w:cs="仿宋"/>
              </w:rPr>
            </w:pPr>
            <w:r>
              <w:rPr>
                <w:rFonts w:hint="eastAsia" w:ascii="仿宋" w:hAnsi="仿宋" w:eastAsia="仿宋" w:cs="仿宋"/>
              </w:rPr>
              <w:t>（7）理解中国烹饪的民族文化特质。</w:t>
            </w:r>
          </w:p>
          <w:p>
            <w:pPr>
              <w:adjustRightInd w:val="0"/>
              <w:snapToGrid w:val="0"/>
              <w:spacing w:line="0" w:lineRule="atLeast"/>
              <w:rPr>
                <w:rFonts w:ascii="仿宋" w:hAnsi="仿宋" w:eastAsia="仿宋" w:cs="仿宋"/>
              </w:rPr>
            </w:pPr>
            <w:r>
              <w:rPr>
                <w:rFonts w:hint="eastAsia" w:ascii="仿宋" w:hAnsi="仿宋" w:eastAsia="仿宋" w:cs="仿宋"/>
              </w:rPr>
              <w:t>（8）理解熟悉中国烹饪的传统技术规范。</w:t>
            </w:r>
          </w:p>
          <w:p>
            <w:pPr>
              <w:adjustRightInd w:val="0"/>
              <w:snapToGrid w:val="0"/>
              <w:spacing w:line="0" w:lineRule="atLeast"/>
              <w:rPr>
                <w:rFonts w:ascii="仿宋" w:hAnsi="仿宋" w:eastAsia="仿宋" w:cs="仿宋"/>
              </w:rPr>
            </w:pPr>
            <w:r>
              <w:rPr>
                <w:rFonts w:hint="eastAsia" w:ascii="仿宋" w:hAnsi="仿宋" w:eastAsia="仿宋" w:cs="仿宋"/>
              </w:rPr>
              <w:t>（9）了解中国烹饪工艺的现代化内容。</w:t>
            </w:r>
          </w:p>
          <w:p>
            <w:pPr>
              <w:adjustRightInd w:val="0"/>
              <w:snapToGrid w:val="0"/>
              <w:spacing w:line="0" w:lineRule="atLeast"/>
              <w:rPr>
                <w:rFonts w:ascii="仿宋" w:hAnsi="仿宋" w:eastAsia="仿宋" w:cs="仿宋"/>
              </w:rPr>
            </w:pPr>
            <w:r>
              <w:rPr>
                <w:rFonts w:hint="eastAsia" w:ascii="仿宋" w:hAnsi="仿宋" w:eastAsia="仿宋" w:cs="仿宋"/>
              </w:rPr>
              <w:t>（10）了解中国菜品的属性与命名方法。</w:t>
            </w:r>
          </w:p>
          <w:p>
            <w:pPr>
              <w:adjustRightInd w:val="0"/>
              <w:snapToGrid w:val="0"/>
              <w:spacing w:line="0" w:lineRule="atLeast"/>
              <w:rPr>
                <w:rFonts w:ascii="仿宋" w:hAnsi="仿宋" w:eastAsia="仿宋" w:cs="仿宋"/>
              </w:rPr>
            </w:pPr>
            <w:r>
              <w:rPr>
                <w:rFonts w:hint="eastAsia" w:ascii="仿宋" w:hAnsi="仿宋" w:eastAsia="仿宋" w:cs="仿宋"/>
              </w:rPr>
              <w:t>（11）知道中国菜品的构成种类及各自特点。</w:t>
            </w:r>
          </w:p>
          <w:p>
            <w:pPr>
              <w:adjustRightInd w:val="0"/>
              <w:snapToGrid w:val="0"/>
              <w:spacing w:line="0" w:lineRule="atLeast"/>
              <w:rPr>
                <w:rFonts w:ascii="仿宋" w:hAnsi="仿宋" w:eastAsia="仿宋" w:cs="仿宋"/>
              </w:rPr>
            </w:pPr>
            <w:r>
              <w:rPr>
                <w:rFonts w:hint="eastAsia" w:ascii="仿宋" w:hAnsi="仿宋" w:eastAsia="仿宋" w:cs="仿宋"/>
              </w:rPr>
              <w:t>（12）知道中国名菜承袭规律、借鉴途径、创新方法、审定标准。</w:t>
            </w:r>
          </w:p>
          <w:p>
            <w:pPr>
              <w:adjustRightInd w:val="0"/>
              <w:snapToGrid w:val="0"/>
              <w:spacing w:line="0" w:lineRule="atLeast"/>
              <w:rPr>
                <w:rFonts w:ascii="仿宋" w:hAnsi="仿宋" w:eastAsia="仿宋" w:cs="仿宋"/>
              </w:rPr>
            </w:pPr>
            <w:r>
              <w:rPr>
                <w:rFonts w:hint="eastAsia" w:ascii="仿宋" w:hAnsi="仿宋" w:eastAsia="仿宋" w:cs="仿宋"/>
              </w:rPr>
              <w:t>（13）了解中国当代菜品流行潮与迷宗菜。</w:t>
            </w:r>
          </w:p>
          <w:p>
            <w:pPr>
              <w:adjustRightInd w:val="0"/>
              <w:snapToGrid w:val="0"/>
              <w:spacing w:line="0" w:lineRule="atLeast"/>
              <w:rPr>
                <w:rFonts w:ascii="仿宋" w:hAnsi="仿宋" w:eastAsia="仿宋" w:cs="仿宋"/>
              </w:rPr>
            </w:pPr>
            <w:r>
              <w:rPr>
                <w:rFonts w:hint="eastAsia" w:ascii="仿宋" w:hAnsi="仿宋" w:eastAsia="仿宋" w:cs="仿宋"/>
              </w:rPr>
              <w:t>（14）了解宴席的特征和类别。</w:t>
            </w:r>
          </w:p>
          <w:p>
            <w:pPr>
              <w:adjustRightInd w:val="0"/>
              <w:snapToGrid w:val="0"/>
              <w:spacing w:line="0" w:lineRule="atLeast"/>
              <w:rPr>
                <w:rFonts w:ascii="仿宋" w:hAnsi="仿宋" w:eastAsia="仿宋" w:cs="仿宋"/>
              </w:rPr>
            </w:pPr>
            <w:r>
              <w:rPr>
                <w:rFonts w:hint="eastAsia" w:ascii="仿宋" w:hAnsi="仿宋" w:eastAsia="仿宋" w:cs="仿宋"/>
              </w:rPr>
              <w:t xml:space="preserve"> （15）熟悉宴席的环节、构成、要求。</w:t>
            </w:r>
          </w:p>
          <w:p>
            <w:pPr>
              <w:adjustRightInd w:val="0"/>
              <w:snapToGrid w:val="0"/>
              <w:spacing w:line="0" w:lineRule="atLeast"/>
              <w:rPr>
                <w:rFonts w:ascii="仿宋" w:hAnsi="仿宋" w:eastAsia="仿宋" w:cs="仿宋"/>
              </w:rPr>
            </w:pPr>
            <w:r>
              <w:rPr>
                <w:rFonts w:hint="eastAsia" w:ascii="仿宋" w:hAnsi="仿宋" w:eastAsia="仿宋" w:cs="仿宋"/>
              </w:rPr>
              <w:t>（16）掌握宴席设计的原则与要求。</w:t>
            </w:r>
          </w:p>
          <w:p>
            <w:pPr>
              <w:adjustRightInd w:val="0"/>
              <w:snapToGrid w:val="0"/>
              <w:spacing w:line="0" w:lineRule="atLeast"/>
              <w:rPr>
                <w:rFonts w:ascii="仿宋" w:hAnsi="仿宋" w:eastAsia="仿宋" w:cs="仿宋"/>
              </w:rPr>
            </w:pPr>
            <w:r>
              <w:rPr>
                <w:rFonts w:hint="eastAsia" w:ascii="仿宋" w:hAnsi="仿宋" w:eastAsia="仿宋" w:cs="仿宋"/>
              </w:rPr>
              <w:t>（17）会根据主题编制一份席谱。</w:t>
            </w:r>
          </w:p>
          <w:p>
            <w:pPr>
              <w:adjustRightInd w:val="0"/>
              <w:snapToGrid w:val="0"/>
              <w:spacing w:line="0" w:lineRule="atLeast"/>
              <w:rPr>
                <w:rFonts w:ascii="仿宋" w:hAnsi="仿宋" w:eastAsia="仿宋" w:cs="仿宋"/>
              </w:rPr>
            </w:pPr>
            <w:r>
              <w:rPr>
                <w:rFonts w:hint="eastAsia" w:ascii="仿宋" w:hAnsi="仿宋" w:eastAsia="仿宋" w:cs="仿宋"/>
              </w:rPr>
              <w:t>（18）了解宴席改革方向及分餐制的好处。</w:t>
            </w:r>
          </w:p>
          <w:p>
            <w:pPr>
              <w:adjustRightInd w:val="0"/>
              <w:snapToGrid w:val="0"/>
              <w:spacing w:line="0" w:lineRule="atLeast"/>
              <w:rPr>
                <w:rFonts w:ascii="仿宋" w:hAnsi="仿宋" w:eastAsia="仿宋" w:cs="仿宋"/>
              </w:rPr>
            </w:pPr>
            <w:r>
              <w:rPr>
                <w:rFonts w:hint="eastAsia" w:ascii="仿宋" w:hAnsi="仿宋" w:eastAsia="仿宋" w:cs="仿宋"/>
              </w:rPr>
              <w:t>（19）了解烹饪流派的定义、成因，风味流派的认定标准。</w:t>
            </w:r>
          </w:p>
          <w:p>
            <w:pPr>
              <w:adjustRightInd w:val="0"/>
              <w:snapToGrid w:val="0"/>
              <w:spacing w:line="0" w:lineRule="atLeast"/>
              <w:rPr>
                <w:rFonts w:ascii="仿宋" w:hAnsi="仿宋" w:eastAsia="仿宋" w:cs="仿宋"/>
              </w:rPr>
            </w:pPr>
            <w:r>
              <w:rPr>
                <w:rFonts w:hint="eastAsia" w:ascii="仿宋" w:hAnsi="仿宋" w:eastAsia="仿宋" w:cs="仿宋"/>
              </w:rPr>
              <w:t>（20）能说出主要地方风味流派起源、地缘分布风味特色、代表菜品。</w:t>
            </w:r>
          </w:p>
          <w:p>
            <w:pPr>
              <w:adjustRightInd w:val="0"/>
              <w:snapToGrid w:val="0"/>
              <w:spacing w:line="0" w:lineRule="atLeast"/>
              <w:rPr>
                <w:rFonts w:ascii="仿宋" w:hAnsi="仿宋" w:eastAsia="仿宋" w:cs="仿宋"/>
              </w:rPr>
            </w:pPr>
            <w:r>
              <w:rPr>
                <w:rFonts w:hint="eastAsia" w:ascii="仿宋" w:hAnsi="仿宋" w:eastAsia="仿宋" w:cs="仿宋"/>
              </w:rPr>
              <w:t>（21）了解宗教风味流派分布、起源、菜品特点。</w:t>
            </w:r>
          </w:p>
          <w:p>
            <w:pPr>
              <w:adjustRightInd w:val="0"/>
              <w:snapToGrid w:val="0"/>
              <w:spacing w:line="0" w:lineRule="atLeast"/>
              <w:rPr>
                <w:rFonts w:ascii="仿宋" w:hAnsi="仿宋" w:eastAsia="仿宋" w:cs="仿宋"/>
              </w:rPr>
            </w:pPr>
            <w:r>
              <w:rPr>
                <w:rFonts w:hint="eastAsia" w:ascii="仿宋" w:hAnsi="仿宋" w:eastAsia="仿宋" w:cs="仿宋"/>
              </w:rPr>
              <w:t>（22）了解家族风味流派：北京仿膳菜、山东孔府菜的菜品特点、代表菜。</w:t>
            </w:r>
          </w:p>
          <w:p>
            <w:pPr>
              <w:adjustRightInd w:val="0"/>
              <w:snapToGrid w:val="0"/>
              <w:spacing w:line="0" w:lineRule="atLeast"/>
              <w:rPr>
                <w:rFonts w:ascii="仿宋" w:hAnsi="仿宋" w:eastAsia="仿宋" w:cs="仿宋"/>
              </w:rPr>
            </w:pPr>
            <w:r>
              <w:rPr>
                <w:rFonts w:hint="eastAsia" w:ascii="仿宋" w:hAnsi="仿宋" w:eastAsia="仿宋" w:cs="仿宋"/>
              </w:rPr>
              <w:t>（23）能说出三大面点流派起源、用料、风味特点、代表制品。</w:t>
            </w:r>
          </w:p>
          <w:p>
            <w:pPr>
              <w:adjustRightInd w:val="0"/>
              <w:snapToGrid w:val="0"/>
              <w:spacing w:line="0" w:lineRule="atLeast"/>
              <w:rPr>
                <w:rFonts w:ascii="仿宋" w:hAnsi="仿宋" w:eastAsia="仿宋" w:cs="仿宋"/>
              </w:rPr>
            </w:pPr>
            <w:r>
              <w:rPr>
                <w:rFonts w:hint="eastAsia" w:ascii="仿宋" w:hAnsi="仿宋" w:eastAsia="仿宋" w:cs="仿宋"/>
              </w:rPr>
              <w:t>（24）了解八种小吃帮式的风味特色、代表品种。</w:t>
            </w:r>
          </w:p>
          <w:p>
            <w:pPr>
              <w:adjustRightInd w:val="0"/>
              <w:snapToGrid w:val="0"/>
              <w:spacing w:line="0" w:lineRule="atLeast"/>
              <w:rPr>
                <w:rFonts w:ascii="仿宋" w:hAnsi="仿宋" w:eastAsia="仿宋" w:cs="仿宋"/>
              </w:rPr>
            </w:pPr>
            <w:r>
              <w:rPr>
                <w:rFonts w:hint="eastAsia" w:ascii="仿宋" w:hAnsi="仿宋" w:eastAsia="仿宋" w:cs="仿宋"/>
              </w:rPr>
              <w:t>（25）了解12类特色细点的分布、风味特色。</w:t>
            </w:r>
          </w:p>
          <w:p>
            <w:pPr>
              <w:adjustRightInd w:val="0"/>
              <w:snapToGrid w:val="0"/>
              <w:spacing w:line="0" w:lineRule="atLeast"/>
              <w:rPr>
                <w:rFonts w:ascii="仿宋" w:hAnsi="仿宋" w:eastAsia="仿宋" w:cs="仿宋"/>
              </w:rPr>
            </w:pPr>
            <w:r>
              <w:rPr>
                <w:rFonts w:hint="eastAsia" w:ascii="仿宋" w:hAnsi="仿宋" w:eastAsia="仿宋" w:cs="仿宋"/>
              </w:rPr>
              <w:t>（26）了解民俗、食俗概念，食俗的成因和特征。</w:t>
            </w:r>
          </w:p>
          <w:p>
            <w:pPr>
              <w:adjustRightInd w:val="0"/>
              <w:snapToGrid w:val="0"/>
              <w:spacing w:line="0" w:lineRule="atLeast"/>
              <w:rPr>
                <w:rFonts w:ascii="仿宋" w:hAnsi="仿宋" w:eastAsia="仿宋" w:cs="仿宋"/>
              </w:rPr>
            </w:pPr>
            <w:r>
              <w:rPr>
                <w:rFonts w:hint="eastAsia" w:ascii="仿宋" w:hAnsi="仿宋" w:eastAsia="仿宋" w:cs="仿宋"/>
              </w:rPr>
              <w:t>（27）知道14种节庆食俗的成因和特点。</w:t>
            </w:r>
          </w:p>
          <w:p>
            <w:pPr>
              <w:adjustRightInd w:val="0"/>
              <w:snapToGrid w:val="0"/>
              <w:spacing w:line="0" w:lineRule="atLeast"/>
              <w:rPr>
                <w:rFonts w:ascii="仿宋" w:hAnsi="仿宋" w:eastAsia="仿宋" w:cs="仿宋"/>
              </w:rPr>
            </w:pPr>
            <w:r>
              <w:rPr>
                <w:rFonts w:hint="eastAsia" w:ascii="仿宋" w:hAnsi="仿宋" w:eastAsia="仿宋" w:cs="仿宋"/>
              </w:rPr>
              <w:t>（28）了解各种地方风情食俗特点。</w:t>
            </w:r>
          </w:p>
          <w:p>
            <w:pPr>
              <w:adjustRightInd w:val="0"/>
              <w:snapToGrid w:val="0"/>
              <w:spacing w:line="0" w:lineRule="atLeast"/>
              <w:rPr>
                <w:rFonts w:ascii="仿宋" w:hAnsi="仿宋" w:eastAsia="仿宋" w:cs="仿宋"/>
              </w:rPr>
            </w:pPr>
            <w:r>
              <w:rPr>
                <w:rFonts w:hint="eastAsia" w:ascii="仿宋" w:hAnsi="仿宋" w:eastAsia="仿宋" w:cs="仿宋"/>
              </w:rPr>
              <w:t>（29）了解宗教信仰食俗少数民族食俗。</w:t>
            </w:r>
          </w:p>
          <w:p>
            <w:pPr>
              <w:adjustRightInd w:val="0"/>
              <w:snapToGrid w:val="0"/>
              <w:spacing w:line="0" w:lineRule="atLeast"/>
              <w:rPr>
                <w:rFonts w:ascii="仿宋" w:hAnsi="仿宋" w:eastAsia="仿宋" w:cs="仿宋"/>
              </w:rPr>
            </w:pPr>
            <w:r>
              <w:rPr>
                <w:rFonts w:hint="eastAsia" w:ascii="仿宋" w:hAnsi="仿宋" w:eastAsia="仿宋" w:cs="仿宋"/>
              </w:rPr>
              <w:t>（30）了解中国当代餐饮市场的竞争态势潜在四大变化、潜在危机与发展趋势。</w:t>
            </w:r>
          </w:p>
          <w:p>
            <w:pPr>
              <w:adjustRightInd w:val="0"/>
              <w:snapToGrid w:val="0"/>
              <w:spacing w:line="0" w:lineRule="atLeast"/>
              <w:rPr>
                <w:rFonts w:ascii="仿宋" w:hAnsi="仿宋" w:eastAsia="仿宋" w:cs="仿宋"/>
              </w:rPr>
            </w:pPr>
            <w:r>
              <w:rPr>
                <w:rFonts w:hint="eastAsia" w:ascii="仿宋" w:hAnsi="仿宋" w:eastAsia="仿宋" w:cs="仿宋"/>
              </w:rPr>
              <w:t>（31）了解绿色饮食的意义和实施要求。</w:t>
            </w:r>
          </w:p>
          <w:p>
            <w:pPr>
              <w:adjustRightInd w:val="0"/>
              <w:snapToGrid w:val="0"/>
              <w:spacing w:line="0" w:lineRule="atLeast"/>
              <w:rPr>
                <w:rFonts w:ascii="仿宋" w:hAnsi="仿宋" w:eastAsia="仿宋" w:cs="仿宋"/>
              </w:rPr>
            </w:pPr>
            <w:r>
              <w:rPr>
                <w:rFonts w:hint="eastAsia" w:ascii="仿宋" w:hAnsi="仿宋" w:eastAsia="仿宋" w:cs="仿宋"/>
              </w:rPr>
              <w:t>（32）知道“4三型”厨师的要求，努力提高自己的专业能力和文化素质。</w:t>
            </w:r>
          </w:p>
          <w:p>
            <w:pPr>
              <w:adjustRightInd w:val="0"/>
              <w:snapToGrid w:val="0"/>
              <w:spacing w:line="0" w:lineRule="atLeast"/>
              <w:rPr>
                <w:rFonts w:hint="eastAsia" w:ascii="仿宋" w:hAnsi="仿宋" w:eastAsia="仿宋" w:cs="仿宋"/>
              </w:rPr>
            </w:pPr>
            <w:r>
              <w:rPr>
                <w:rFonts w:hint="eastAsia" w:ascii="仿宋" w:hAnsi="仿宋" w:eastAsia="仿宋" w:cs="仿宋"/>
              </w:rPr>
              <w:t>（33）认真学习，使中国餐饮走向世界。</w:t>
            </w:r>
          </w:p>
          <w:p>
            <w:pPr>
              <w:adjustRightInd w:val="0"/>
              <w:snapToGrid w:val="0"/>
              <w:spacing w:line="0" w:lineRule="atLeas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烹饪营养与安全</w:t>
            </w:r>
          </w:p>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（72学时）</w:t>
            </w:r>
          </w:p>
        </w:tc>
        <w:tc>
          <w:tcPr>
            <w:tcW w:w="123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0" w:lineRule="atLeast"/>
              <w:ind w:right="-107"/>
              <w:rPr>
                <w:rFonts w:ascii="仿宋" w:hAnsi="仿宋" w:eastAsia="仿宋" w:cs="仿宋"/>
                <w:szCs w:val="21"/>
              </w:rPr>
            </w:pPr>
            <w:r>
              <w:rPr>
                <w:rFonts w:hint="eastAsia" w:ascii="仿宋" w:hAnsi="仿宋" w:eastAsia="仿宋" w:cs="仿宋"/>
                <w:szCs w:val="21"/>
              </w:rPr>
              <w:t>（1）烹饪营养基础知识；</w:t>
            </w:r>
          </w:p>
          <w:p>
            <w:pPr>
              <w:autoSpaceDE w:val="0"/>
              <w:autoSpaceDN w:val="0"/>
              <w:adjustRightInd w:val="0"/>
              <w:snapToGrid w:val="0"/>
              <w:spacing w:line="0" w:lineRule="atLeast"/>
              <w:ind w:right="-107"/>
              <w:rPr>
                <w:rFonts w:ascii="仿宋" w:hAnsi="仿宋" w:eastAsia="仿宋" w:cs="仿宋"/>
                <w:szCs w:val="21"/>
              </w:rPr>
            </w:pPr>
            <w:r>
              <w:rPr>
                <w:rFonts w:hint="eastAsia" w:ascii="仿宋" w:hAnsi="仿宋" w:eastAsia="仿宋" w:cs="仿宋"/>
                <w:szCs w:val="21"/>
              </w:rPr>
              <w:t>（2）烹饪原料的营养价值；</w:t>
            </w:r>
          </w:p>
          <w:p>
            <w:pPr>
              <w:autoSpaceDE w:val="0"/>
              <w:autoSpaceDN w:val="0"/>
              <w:adjustRightInd w:val="0"/>
              <w:snapToGrid w:val="0"/>
              <w:spacing w:line="0" w:lineRule="atLeast"/>
              <w:ind w:right="-107"/>
              <w:rPr>
                <w:rFonts w:ascii="仿宋" w:hAnsi="仿宋" w:eastAsia="仿宋" w:cs="仿宋"/>
                <w:color w:val="FF0000"/>
                <w:szCs w:val="21"/>
              </w:rPr>
            </w:pPr>
            <w:r>
              <w:rPr>
                <w:rFonts w:hint="eastAsia" w:ascii="仿宋" w:hAnsi="仿宋" w:eastAsia="仿宋" w:cs="仿宋"/>
                <w:color w:val="000000" w:themeColor="text1"/>
                <w:szCs w:val="21"/>
                <w14:textFill>
                  <w14:solidFill>
                    <w14:schemeClr w14:val="tx1"/>
                  </w14:solidFill>
                </w14:textFill>
              </w:rPr>
              <w:t>（3）合理烹饪与平衡膳食；</w:t>
            </w:r>
          </w:p>
          <w:p>
            <w:pPr>
              <w:autoSpaceDE w:val="0"/>
              <w:autoSpaceDN w:val="0"/>
              <w:adjustRightInd w:val="0"/>
              <w:snapToGrid w:val="0"/>
              <w:spacing w:line="0" w:lineRule="atLeast"/>
              <w:ind w:right="-107"/>
              <w:rPr>
                <w:rFonts w:ascii="仿宋" w:hAnsi="仿宋" w:eastAsia="仿宋" w:cs="仿宋"/>
                <w:szCs w:val="21"/>
              </w:rPr>
            </w:pPr>
            <w:r>
              <w:rPr>
                <w:rFonts w:hint="eastAsia" w:ascii="仿宋" w:hAnsi="仿宋" w:eastAsia="仿宋" w:cs="仿宋"/>
                <w:szCs w:val="21"/>
              </w:rPr>
              <w:t>（4）烹饪安全基础知识；</w:t>
            </w:r>
          </w:p>
          <w:p>
            <w:pPr>
              <w:autoSpaceDE w:val="0"/>
              <w:autoSpaceDN w:val="0"/>
              <w:adjustRightInd w:val="0"/>
              <w:snapToGrid w:val="0"/>
              <w:spacing w:line="0" w:lineRule="atLeast"/>
              <w:ind w:right="-107"/>
              <w:rPr>
                <w:rFonts w:ascii="仿宋" w:hAnsi="仿宋" w:eastAsia="仿宋" w:cs="仿宋"/>
                <w:szCs w:val="21"/>
              </w:rPr>
            </w:pPr>
            <w:r>
              <w:rPr>
                <w:rFonts w:hint="eastAsia" w:ascii="仿宋" w:hAnsi="仿宋" w:eastAsia="仿宋" w:cs="仿宋"/>
                <w:szCs w:val="21"/>
              </w:rPr>
              <w:t>（5）烹饪原料的安全控制；</w:t>
            </w:r>
          </w:p>
          <w:p>
            <w:pPr>
              <w:autoSpaceDE w:val="0"/>
              <w:autoSpaceDN w:val="0"/>
              <w:adjustRightInd w:val="0"/>
              <w:snapToGrid w:val="0"/>
              <w:spacing w:line="0" w:lineRule="atLeast"/>
              <w:ind w:right="-107"/>
              <w:rPr>
                <w:rFonts w:ascii="仿宋" w:hAnsi="仿宋" w:eastAsia="仿宋" w:cs="仿宋"/>
                <w:szCs w:val="21"/>
              </w:rPr>
            </w:pPr>
            <w:r>
              <w:rPr>
                <w:rFonts w:hint="eastAsia" w:ascii="仿宋" w:hAnsi="仿宋" w:eastAsia="仿宋" w:cs="仿宋"/>
                <w:szCs w:val="21"/>
              </w:rPr>
              <w:t>（6）食物中毒与预防；</w:t>
            </w:r>
          </w:p>
          <w:p>
            <w:pPr>
              <w:autoSpaceDE w:val="0"/>
              <w:autoSpaceDN w:val="0"/>
              <w:adjustRightInd w:val="0"/>
              <w:snapToGrid w:val="0"/>
              <w:spacing w:line="0" w:lineRule="atLeast"/>
              <w:rPr>
                <w:rFonts w:ascii="仿宋" w:hAnsi="仿宋" w:eastAsia="仿宋" w:cs="仿宋"/>
                <w:szCs w:val="21"/>
              </w:rPr>
            </w:pPr>
            <w:r>
              <w:rPr>
                <w:rFonts w:hint="eastAsia" w:ascii="仿宋" w:hAnsi="仿宋" w:eastAsia="仿宋" w:cs="仿宋"/>
                <w:szCs w:val="21"/>
              </w:rPr>
              <w:t>（7）烹饪安全管理与操作规范</w:t>
            </w:r>
          </w:p>
        </w:tc>
        <w:tc>
          <w:tcPr>
            <w:tcW w:w="297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仿宋" w:hAnsi="仿宋" w:eastAsia="仿宋" w:cs="仿宋"/>
                <w:szCs w:val="21"/>
              </w:rPr>
            </w:pPr>
            <w:r>
              <w:rPr>
                <w:rFonts w:hint="eastAsia" w:ascii="仿宋" w:hAnsi="仿宋" w:eastAsia="仿宋" w:cs="仿宋"/>
                <w:szCs w:val="21"/>
              </w:rPr>
              <w:t>（1）掌握糖类、脂类、蛋白质、维生素、无机盐、水等六大营养素的种类、性质、生理功能、缺乏症及食物来源，能正确理解六大营养素之间的关系；</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（2）掌握热量计算方法，能知晓食物的消化与吸收的相关知识；</w:t>
            </w:r>
          </w:p>
          <w:p>
            <w:pPr>
              <w:tabs>
                <w:tab w:val="left" w:pos="420"/>
              </w:tabs>
              <w:autoSpaceDE w:val="0"/>
              <w:autoSpaceDN w:val="0"/>
              <w:adjustRightInd w:val="0"/>
              <w:snapToGrid w:val="0"/>
              <w:spacing w:line="0" w:lineRule="atLeast"/>
              <w:rPr>
                <w:rFonts w:ascii="仿宋" w:hAnsi="仿宋" w:eastAsia="仿宋" w:cs="仿宋"/>
                <w:szCs w:val="21"/>
              </w:rPr>
            </w:pPr>
            <w:r>
              <w:rPr>
                <w:rFonts w:hint="eastAsia" w:ascii="仿宋" w:hAnsi="仿宋" w:eastAsia="仿宋" w:cs="仿宋"/>
                <w:szCs w:val="21"/>
              </w:rPr>
              <w:t>（3）能描述烹饪原料的营养成分及特点，掌握主要烹饪原料的营养价值，能根据主要烹饪原料营养特点进行合理利用；</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（4）了解合理烹饪、平衡膳食的概念、目的及意义，掌握合理烹饪的方法，能正确进行常见食物的营养保护；</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（5）能说出几种特殊人群的膳食特点与膳食原则；</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（6）了解微生物的基础知识、食品污染及食品腐败变质的原因，会采取有效措施预防食品腐败变质；</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（7）了解食品添加剂的定义、种类及使用原则，能说出食品保鲜和保藏原理；</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（8）能描述主要烹饪原料加工的安全基本标准，能正确做好烹饪原料加工过程的安全控制；</w:t>
            </w:r>
          </w:p>
          <w:p>
            <w:pPr>
              <w:autoSpaceDE w:val="0"/>
              <w:autoSpaceDN w:val="0"/>
              <w:adjustRightInd w:val="0"/>
              <w:snapToGrid w:val="0"/>
              <w:spacing w:line="0" w:lineRule="atLeast"/>
              <w:ind w:right="-107"/>
              <w:rPr>
                <w:rFonts w:ascii="仿宋" w:hAnsi="仿宋" w:eastAsia="仿宋" w:cs="仿宋"/>
                <w:szCs w:val="21"/>
              </w:rPr>
            </w:pPr>
            <w:r>
              <w:rPr>
                <w:rFonts w:hint="eastAsia" w:ascii="仿宋" w:hAnsi="仿宋" w:eastAsia="仿宋" w:cs="仿宋"/>
                <w:szCs w:val="21"/>
              </w:rPr>
              <w:t>（9）能描述食物中毒的概念、特点与类型，会说出食物中毒的一般急救处理程序；</w:t>
            </w:r>
          </w:p>
          <w:p>
            <w:pPr>
              <w:autoSpaceDE w:val="0"/>
              <w:autoSpaceDN w:val="0"/>
              <w:adjustRightInd w:val="0"/>
              <w:snapToGrid w:val="0"/>
              <w:spacing w:line="0" w:lineRule="atLeast"/>
              <w:ind w:right="-107"/>
              <w:rPr>
                <w:rFonts w:ascii="仿宋" w:hAnsi="仿宋" w:eastAsia="仿宋" w:cs="仿宋"/>
                <w:szCs w:val="21"/>
              </w:rPr>
            </w:pPr>
            <w:r>
              <w:rPr>
                <w:rFonts w:hint="eastAsia" w:ascii="仿宋" w:hAnsi="仿宋" w:eastAsia="仿宋" w:cs="仿宋"/>
                <w:szCs w:val="21"/>
              </w:rPr>
              <w:t>（10）能描述细菌性食物中毒、有毒动植物食物中毒、化学食物中毒的特点、原因，掌握各类食物中毒的预防措施；</w:t>
            </w:r>
          </w:p>
          <w:p>
            <w:pPr>
              <w:tabs>
                <w:tab w:val="left" w:pos="720"/>
              </w:tabs>
              <w:autoSpaceDE w:val="0"/>
              <w:autoSpaceDN w:val="0"/>
              <w:adjustRightInd w:val="0"/>
              <w:snapToGrid w:val="0"/>
              <w:spacing w:line="0" w:lineRule="atLeast"/>
              <w:rPr>
                <w:rFonts w:ascii="仿宋" w:hAnsi="仿宋" w:eastAsia="仿宋" w:cs="仿宋"/>
                <w:szCs w:val="21"/>
              </w:rPr>
            </w:pPr>
            <w:r>
              <w:rPr>
                <w:rFonts w:hint="eastAsia" w:ascii="仿宋" w:hAnsi="仿宋" w:eastAsia="仿宋" w:cs="仿宋"/>
                <w:szCs w:val="21"/>
              </w:rPr>
              <w:t>（11）知晓《中华人民共和国食品安全法》及其他与食品安全的相关法律法规的基本内容，能严格遵照执行；</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（12）了解餐饮从业人员职业道德及卫生管理，掌握餐饮企业的卫生要求，能对食品储存、运输、销售、烹饪等环节进行规范操作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17"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jc w:val="center"/>
              <w:rPr>
                <w:rFonts w:ascii="仿宋" w:hAnsi="仿宋" w:eastAsia="仿宋" w:cs="仿宋"/>
                <w:kern w:val="0"/>
                <w:szCs w:val="21"/>
              </w:rPr>
            </w:pPr>
            <w:r>
              <w:rPr>
                <w:rFonts w:hint="eastAsia" w:ascii="仿宋" w:hAnsi="仿宋" w:eastAsia="仿宋" w:cs="仿宋"/>
                <w:kern w:val="0"/>
                <w:szCs w:val="21"/>
              </w:rPr>
              <w:t>菜</w:t>
            </w:r>
            <w:r>
              <w:rPr>
                <w:rFonts w:hint="eastAsia" w:ascii="仿宋" w:hAnsi="仿宋" w:eastAsia="仿宋" w:cs="仿宋"/>
                <w:bCs/>
                <w:szCs w:val="21"/>
              </w:rPr>
              <w:t>品</w:t>
            </w:r>
            <w:r>
              <w:rPr>
                <w:rFonts w:hint="eastAsia" w:ascii="仿宋" w:hAnsi="仿宋" w:eastAsia="仿宋" w:cs="仿宋"/>
                <w:kern w:val="0"/>
                <w:szCs w:val="21"/>
              </w:rPr>
              <w:t>设计与制作</w:t>
            </w:r>
          </w:p>
          <w:p>
            <w:pPr>
              <w:widowControl/>
              <w:snapToGrid w:val="0"/>
              <w:spacing w:line="0" w:lineRule="atLeast"/>
              <w:jc w:val="center"/>
              <w:rPr>
                <w:rFonts w:ascii="仿宋" w:hAnsi="仿宋" w:eastAsia="仿宋" w:cs="仿宋"/>
                <w:szCs w:val="21"/>
              </w:rPr>
            </w:pPr>
            <w:r>
              <w:rPr>
                <w:rFonts w:hint="eastAsia" w:ascii="仿宋" w:hAnsi="仿宋" w:eastAsia="仿宋" w:cs="仿宋"/>
                <w:kern w:val="0"/>
                <w:szCs w:val="21"/>
              </w:rPr>
              <w:t>（32学时）</w:t>
            </w:r>
          </w:p>
        </w:tc>
        <w:tc>
          <w:tcPr>
            <w:tcW w:w="2064"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bCs/>
                <w:szCs w:val="21"/>
              </w:rPr>
            </w:pPr>
            <w:r>
              <w:rPr>
                <w:rFonts w:hint="eastAsia" w:ascii="仿宋" w:hAnsi="仿宋" w:eastAsia="仿宋" w:cs="仿宋"/>
                <w:bCs/>
                <w:szCs w:val="21"/>
              </w:rPr>
              <w:t>（1）菜品设计与制作认知；</w:t>
            </w:r>
          </w:p>
          <w:p>
            <w:pPr>
              <w:jc w:val="left"/>
              <w:rPr>
                <w:rFonts w:ascii="仿宋" w:hAnsi="仿宋" w:eastAsia="仿宋" w:cs="仿宋"/>
                <w:bCs/>
                <w:szCs w:val="21"/>
              </w:rPr>
            </w:pPr>
            <w:r>
              <w:rPr>
                <w:rFonts w:hint="eastAsia" w:ascii="仿宋" w:hAnsi="仿宋" w:eastAsia="仿宋" w:cs="仿宋"/>
                <w:bCs/>
                <w:szCs w:val="21"/>
              </w:rPr>
              <w:t>（2）设计菜品外观和形状；</w:t>
            </w:r>
          </w:p>
          <w:p>
            <w:pPr>
              <w:jc w:val="left"/>
              <w:rPr>
                <w:rFonts w:ascii="仿宋" w:hAnsi="仿宋" w:eastAsia="仿宋" w:cs="仿宋"/>
                <w:bCs/>
                <w:szCs w:val="21"/>
              </w:rPr>
            </w:pPr>
            <w:r>
              <w:rPr>
                <w:rFonts w:hint="eastAsia" w:ascii="仿宋" w:hAnsi="仿宋" w:eastAsia="仿宋" w:cs="仿宋"/>
                <w:bCs/>
                <w:szCs w:val="21"/>
              </w:rPr>
              <w:t>（3）设计菜品色彩和质感；</w:t>
            </w:r>
          </w:p>
          <w:p>
            <w:pPr>
              <w:jc w:val="left"/>
              <w:rPr>
                <w:rFonts w:ascii="仿宋" w:hAnsi="仿宋" w:eastAsia="仿宋" w:cs="仿宋"/>
                <w:bCs/>
                <w:szCs w:val="21"/>
              </w:rPr>
            </w:pPr>
            <w:r>
              <w:rPr>
                <w:rFonts w:hint="eastAsia" w:ascii="仿宋" w:hAnsi="仿宋" w:eastAsia="仿宋" w:cs="仿宋"/>
                <w:bCs/>
                <w:szCs w:val="21"/>
              </w:rPr>
              <w:t>（4）设计菜品味型与调味；</w:t>
            </w:r>
          </w:p>
          <w:p>
            <w:pPr>
              <w:jc w:val="left"/>
              <w:rPr>
                <w:rFonts w:ascii="仿宋" w:hAnsi="仿宋" w:eastAsia="仿宋" w:cs="仿宋"/>
                <w:bCs/>
                <w:szCs w:val="21"/>
              </w:rPr>
            </w:pPr>
            <w:r>
              <w:rPr>
                <w:rFonts w:hint="eastAsia" w:ascii="仿宋" w:hAnsi="仿宋" w:eastAsia="仿宋" w:cs="仿宋"/>
                <w:bCs/>
                <w:szCs w:val="21"/>
              </w:rPr>
              <w:t>（5）设计菜品烹调方法；</w:t>
            </w:r>
          </w:p>
          <w:p>
            <w:pPr>
              <w:jc w:val="left"/>
              <w:rPr>
                <w:rFonts w:ascii="仿宋" w:hAnsi="仿宋" w:eastAsia="仿宋" w:cs="仿宋"/>
                <w:szCs w:val="21"/>
              </w:rPr>
            </w:pPr>
            <w:r>
              <w:rPr>
                <w:rFonts w:hint="eastAsia" w:ascii="仿宋" w:hAnsi="仿宋" w:eastAsia="仿宋" w:cs="仿宋"/>
                <w:bCs/>
                <w:szCs w:val="21"/>
              </w:rPr>
              <w:t>（6）设计菜品营养食谱</w:t>
            </w:r>
          </w:p>
        </w:tc>
        <w:tc>
          <w:tcPr>
            <w:tcW w:w="4976"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bCs/>
                <w:szCs w:val="21"/>
              </w:rPr>
            </w:pPr>
            <w:r>
              <w:rPr>
                <w:rFonts w:hint="eastAsia" w:ascii="仿宋" w:hAnsi="仿宋" w:eastAsia="仿宋" w:cs="仿宋"/>
                <w:bCs/>
                <w:szCs w:val="21"/>
              </w:rPr>
              <w:t>（1）了解菜品设计的概念、分类和作用，掌握菜品设计的方法、原则和评价标准，能根据菜品的特征和评价标准准确判断菜品设计的科学性与合理性；</w:t>
            </w:r>
          </w:p>
          <w:p>
            <w:pPr>
              <w:jc w:val="left"/>
              <w:rPr>
                <w:rFonts w:ascii="仿宋" w:hAnsi="仿宋" w:eastAsia="仿宋" w:cs="仿宋"/>
                <w:bCs/>
                <w:szCs w:val="21"/>
              </w:rPr>
            </w:pPr>
            <w:r>
              <w:rPr>
                <w:rFonts w:hint="eastAsia" w:ascii="仿宋" w:hAnsi="仿宋" w:eastAsia="仿宋" w:cs="仿宋"/>
                <w:bCs/>
                <w:szCs w:val="21"/>
              </w:rPr>
              <w:t>（2）描述菜品外观与形状的设计方法和评判标准，掌握常用刀工、烹调方法及菜肴成型手法，能根据菜品设计的外观与形状标准进行菜品设计并熟练规范的完成菜品制作；</w:t>
            </w:r>
          </w:p>
          <w:p>
            <w:pPr>
              <w:jc w:val="left"/>
              <w:rPr>
                <w:rFonts w:ascii="仿宋" w:hAnsi="仿宋" w:eastAsia="仿宋" w:cs="仿宋"/>
                <w:bCs/>
                <w:szCs w:val="21"/>
              </w:rPr>
            </w:pPr>
            <w:r>
              <w:rPr>
                <w:rFonts w:hint="eastAsia" w:ascii="仿宋" w:hAnsi="仿宋" w:eastAsia="仿宋" w:cs="仿宋"/>
                <w:bCs/>
                <w:szCs w:val="21"/>
              </w:rPr>
              <w:t>（3）了解菜品色彩搭配的原则及色彩对饮食心理的影响，掌握原材料的质地和烹调的火候，能根据不同的饮食心理和原材料质地进行合理配菜，并准确控制火候熟练规范的制作“色”、“质”俱佳的菜肴；</w:t>
            </w:r>
          </w:p>
          <w:p>
            <w:pPr>
              <w:jc w:val="left"/>
              <w:rPr>
                <w:rFonts w:ascii="仿宋" w:hAnsi="仿宋" w:eastAsia="仿宋" w:cs="仿宋"/>
                <w:bCs/>
                <w:szCs w:val="21"/>
              </w:rPr>
            </w:pPr>
            <w:r>
              <w:rPr>
                <w:rFonts w:hint="eastAsia" w:ascii="仿宋" w:hAnsi="仿宋" w:eastAsia="仿宋" w:cs="仿宋"/>
                <w:bCs/>
                <w:szCs w:val="21"/>
              </w:rPr>
              <w:t>（4）描述菜品味型与调味的设计方法和评判标准，掌握不同调味料呈味特点、味的相互作用、调味方法与原则，能根据菜品设计的味型与调味标准进行菜品设计并熟练规范的完成菜品制作；</w:t>
            </w:r>
          </w:p>
          <w:p>
            <w:pPr>
              <w:jc w:val="left"/>
              <w:rPr>
                <w:rFonts w:ascii="仿宋" w:hAnsi="仿宋" w:eastAsia="仿宋" w:cs="仿宋"/>
                <w:szCs w:val="21"/>
              </w:rPr>
            </w:pPr>
            <w:r>
              <w:rPr>
                <w:rFonts w:hint="eastAsia" w:ascii="仿宋" w:hAnsi="仿宋" w:eastAsia="仿宋" w:cs="仿宋"/>
                <w:bCs/>
                <w:szCs w:val="21"/>
              </w:rPr>
              <w:t>（5）列举不同烹调方法的原理和设计的评判标准，掌握不同烹调方法对菜肴“色香味形质”的影响，能根据不同成菜要求合理调整烹调方法并严格按照评判标准熟练规范的完成菜品制作；</w:t>
            </w:r>
            <w:r>
              <w:rPr>
                <w:rFonts w:hint="eastAsia" w:ascii="仿宋" w:hAnsi="仿宋" w:eastAsia="仿宋" w:cs="仿宋"/>
                <w:bCs/>
                <w:szCs w:val="21"/>
              </w:rPr>
              <w:br w:type="textWrapping"/>
            </w:r>
            <w:r>
              <w:rPr>
                <w:rFonts w:hint="eastAsia" w:ascii="仿宋" w:hAnsi="仿宋" w:eastAsia="仿宋" w:cs="仿宋"/>
                <w:bCs/>
                <w:szCs w:val="21"/>
              </w:rPr>
              <w:t>（6）了解不同原材料的营养构成和不同人群的营养需求，掌握营养搭配的方法以及不同烹调方法对原材料营养的影响，能根据最新《中国居民膳食营养指南》进行营养配膳并熟练规范的完成菜品制作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 xml:space="preserve"> 现代厨房管理      （22学时）</w:t>
            </w:r>
          </w:p>
        </w:tc>
        <w:tc>
          <w:tcPr>
            <w:tcW w:w="20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仿宋" w:hAnsi="仿宋" w:eastAsia="仿宋" w:cs="仿宋"/>
                <w:szCs w:val="21"/>
              </w:rPr>
            </w:pPr>
            <w:r>
              <w:rPr>
                <w:rFonts w:hint="eastAsia" w:ascii="仿宋" w:hAnsi="仿宋" w:eastAsia="仿宋" w:cs="仿宋"/>
                <w:szCs w:val="21"/>
              </w:rPr>
              <w:t>（1）现代厨房组织机构；</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（2）现代厨房设备管理；</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（3）现代厨房生产管理；</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（4）现代厨房成本控制；</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（5）现代厨房菜点营销策略；</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（6）现代厨房智能化</w:t>
            </w:r>
          </w:p>
        </w:tc>
        <w:tc>
          <w:tcPr>
            <w:tcW w:w="4976" w:type="dxa"/>
            <w:tcBorders>
              <w:top w:val="single" w:color="auto" w:sz="4" w:space="0"/>
              <w:left w:val="single" w:color="auto" w:sz="4" w:space="0"/>
              <w:bottom w:val="single" w:color="auto" w:sz="4" w:space="0"/>
              <w:right w:val="single" w:color="auto" w:sz="4" w:space="0"/>
            </w:tcBorders>
            <w:vAlign w:val="center"/>
          </w:tcPr>
          <w:p>
            <w:pPr>
              <w:tabs>
                <w:tab w:val="left" w:pos="881"/>
              </w:tabs>
              <w:adjustRightInd w:val="0"/>
              <w:snapToGrid w:val="0"/>
              <w:spacing w:line="0" w:lineRule="atLeast"/>
              <w:rPr>
                <w:rFonts w:ascii="仿宋" w:hAnsi="仿宋" w:eastAsia="仿宋" w:cs="仿宋"/>
                <w:szCs w:val="21"/>
              </w:rPr>
            </w:pPr>
            <w:r>
              <w:rPr>
                <w:rFonts w:hint="eastAsia" w:ascii="仿宋" w:hAnsi="仿宋" w:eastAsia="仿宋" w:cs="仿宋"/>
                <w:szCs w:val="21"/>
              </w:rPr>
              <w:t>（1）描述现代厨房的概念、特点，能知晓对现代厨房的设计与生产要求，明晰现代厨房的工作任务；</w:t>
            </w:r>
          </w:p>
          <w:p>
            <w:pPr>
              <w:spacing w:line="0" w:lineRule="atLeast"/>
              <w:rPr>
                <w:rFonts w:ascii="仿宋" w:hAnsi="仿宋" w:eastAsia="仿宋" w:cs="仿宋"/>
                <w:szCs w:val="21"/>
              </w:rPr>
            </w:pPr>
            <w:r>
              <w:rPr>
                <w:rFonts w:hint="eastAsia" w:ascii="仿宋" w:hAnsi="仿宋" w:eastAsia="仿宋" w:cs="仿宋"/>
                <w:szCs w:val="21"/>
              </w:rPr>
              <w:t>（2）描述现代厨房的组织机构，掌握厨房人员配置及岗位职责，能进行厨房人员招聘与分工；</w:t>
            </w:r>
          </w:p>
          <w:p>
            <w:pPr>
              <w:spacing w:line="0" w:lineRule="atLeast"/>
              <w:rPr>
                <w:rFonts w:ascii="仿宋" w:hAnsi="仿宋" w:eastAsia="仿宋" w:cs="仿宋"/>
                <w:szCs w:val="21"/>
              </w:rPr>
            </w:pPr>
            <w:r>
              <w:rPr>
                <w:rFonts w:hint="eastAsia" w:ascii="仿宋" w:hAnsi="仿宋" w:eastAsia="仿宋" w:cs="仿宋"/>
                <w:szCs w:val="21"/>
              </w:rPr>
              <w:t>（3）识别现代厨房中的设备性能，能操作烹饪设施、设备及用具，并进行简单维护保养；</w:t>
            </w:r>
          </w:p>
          <w:p>
            <w:pPr>
              <w:spacing w:line="0" w:lineRule="atLeast"/>
              <w:rPr>
                <w:rFonts w:ascii="仿宋" w:hAnsi="仿宋" w:eastAsia="仿宋" w:cs="仿宋"/>
                <w:szCs w:val="21"/>
              </w:rPr>
            </w:pPr>
            <w:r>
              <w:rPr>
                <w:rFonts w:hint="eastAsia" w:ascii="仿宋" w:hAnsi="仿宋" w:eastAsia="仿宋" w:cs="仿宋"/>
                <w:szCs w:val="21"/>
              </w:rPr>
              <w:t>（4）了解现代厨房生产管理知识，能从原材料至成品的生产过程进行全方位管理；</w:t>
            </w:r>
          </w:p>
          <w:p>
            <w:pPr>
              <w:spacing w:line="0" w:lineRule="atLeast"/>
              <w:rPr>
                <w:rFonts w:ascii="仿宋" w:hAnsi="仿宋" w:eastAsia="仿宋" w:cs="仿宋"/>
                <w:szCs w:val="21"/>
              </w:rPr>
            </w:pPr>
            <w:r>
              <w:rPr>
                <w:rFonts w:hint="eastAsia" w:ascii="仿宋" w:hAnsi="仿宋" w:eastAsia="仿宋" w:cs="仿宋"/>
                <w:szCs w:val="21"/>
              </w:rPr>
              <w:t>（5）列举现代厨房菜点质量的基本要素、评价标准，能说出影响厨房生产质量的因素，掌握菜点质量控制的基本方法；</w:t>
            </w:r>
          </w:p>
          <w:p>
            <w:pPr>
              <w:spacing w:line="0" w:lineRule="atLeast"/>
              <w:rPr>
                <w:rFonts w:ascii="仿宋" w:hAnsi="仿宋" w:eastAsia="仿宋" w:cs="仿宋"/>
                <w:szCs w:val="21"/>
              </w:rPr>
            </w:pPr>
            <w:r>
              <w:rPr>
                <w:rFonts w:hint="eastAsia" w:ascii="仿宋" w:hAnsi="仿宋" w:eastAsia="仿宋" w:cs="仿宋"/>
                <w:szCs w:val="21"/>
              </w:rPr>
              <w:t>（6）了解现代厨房成本控制基础知识，掌握菜点原材料成本核算、销售价格核算、筵席菜点的成本核算等方法，能对菜点进行成本控制；</w:t>
            </w:r>
          </w:p>
          <w:p>
            <w:pPr>
              <w:spacing w:line="0" w:lineRule="atLeast"/>
              <w:rPr>
                <w:rFonts w:ascii="仿宋" w:hAnsi="仿宋" w:eastAsia="仿宋" w:cs="仿宋"/>
                <w:szCs w:val="21"/>
              </w:rPr>
            </w:pPr>
            <w:r>
              <w:rPr>
                <w:rFonts w:hint="eastAsia" w:ascii="仿宋" w:hAnsi="仿宋" w:eastAsia="仿宋" w:cs="仿宋"/>
                <w:szCs w:val="21"/>
              </w:rPr>
              <w:t>（7）描述现代厨房菜点营销常识，掌握餐饮营销方法与策略，会正确对菜点进行数字化营销；</w:t>
            </w:r>
          </w:p>
          <w:p>
            <w:pPr>
              <w:spacing w:line="0" w:lineRule="atLeast"/>
              <w:rPr>
                <w:rFonts w:ascii="仿宋" w:hAnsi="仿宋" w:eastAsia="仿宋" w:cs="仿宋"/>
                <w:szCs w:val="21"/>
              </w:rPr>
            </w:pPr>
            <w:r>
              <w:rPr>
                <w:rFonts w:hint="eastAsia" w:ascii="仿宋" w:hAnsi="仿宋" w:eastAsia="仿宋" w:cs="仿宋"/>
                <w:szCs w:val="21"/>
              </w:rPr>
              <w:t>（8）描述中央厨房、智能厨房的概念，能说出中央厨房的优势、厨房智能化的发展趋势；</w:t>
            </w:r>
          </w:p>
          <w:p>
            <w:pPr>
              <w:spacing w:line="0" w:lineRule="atLeast"/>
              <w:rPr>
                <w:rFonts w:ascii="仿宋" w:hAnsi="仿宋" w:eastAsia="仿宋" w:cs="仿宋"/>
                <w:szCs w:val="21"/>
              </w:rPr>
            </w:pPr>
            <w:r>
              <w:rPr>
                <w:rFonts w:hint="eastAsia" w:ascii="仿宋" w:hAnsi="仿宋" w:eastAsia="仿宋" w:cs="仿宋"/>
                <w:szCs w:val="21"/>
              </w:rPr>
              <w:t>（9）会正确使用、保养智能厨房常用设备，掌握智能厨房管理内容及注意事项</w:t>
            </w:r>
          </w:p>
        </w:tc>
      </w:tr>
    </w:tbl>
    <w:p>
      <w:pPr>
        <w:spacing w:line="360" w:lineRule="auto"/>
        <w:rPr>
          <w:rFonts w:ascii="仿宋" w:hAnsi="仿宋" w:eastAsia="仿宋" w:cs="仿宋"/>
          <w:szCs w:val="21"/>
        </w:rPr>
      </w:pPr>
      <w:r>
        <w:rPr>
          <w:rFonts w:hint="eastAsia" w:ascii="仿宋" w:hAnsi="仿宋" w:eastAsia="仿宋" w:cs="仿宋"/>
          <w:szCs w:val="21"/>
        </w:rPr>
        <w:t>（2）专业核心课程</w:t>
      </w:r>
    </w:p>
    <w:tbl>
      <w:tblPr>
        <w:tblStyle w:val="7"/>
        <w:tblW w:w="48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2"/>
        <w:gridCol w:w="2308"/>
        <w:gridCol w:w="5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4" w:type="pct"/>
            <w:shd w:val="clear" w:color="auto" w:fill="auto"/>
            <w:vAlign w:val="center"/>
          </w:tcPr>
          <w:p>
            <w:pPr>
              <w:spacing w:line="0" w:lineRule="atLeast"/>
              <w:jc w:val="center"/>
              <w:rPr>
                <w:rFonts w:ascii="仿宋" w:hAnsi="仿宋" w:eastAsia="仿宋" w:cs="仿宋"/>
                <w:b/>
                <w:szCs w:val="21"/>
              </w:rPr>
            </w:pPr>
            <w:r>
              <w:rPr>
                <w:rFonts w:hint="eastAsia" w:ascii="仿宋" w:hAnsi="仿宋" w:eastAsia="仿宋" w:cs="仿宋"/>
                <w:b/>
                <w:szCs w:val="21"/>
              </w:rPr>
              <w:t>课程名称</w:t>
            </w:r>
          </w:p>
          <w:p>
            <w:pPr>
              <w:spacing w:line="0" w:lineRule="atLeast"/>
              <w:jc w:val="center"/>
              <w:rPr>
                <w:rFonts w:ascii="仿宋" w:hAnsi="仿宋" w:eastAsia="仿宋" w:cs="仿宋"/>
                <w:b/>
                <w:szCs w:val="21"/>
              </w:rPr>
            </w:pPr>
            <w:r>
              <w:rPr>
                <w:rFonts w:hint="eastAsia" w:ascii="仿宋" w:hAnsi="仿宋" w:eastAsia="仿宋" w:cs="仿宋"/>
                <w:b/>
                <w:szCs w:val="21"/>
              </w:rPr>
              <w:t>（参考学时）</w:t>
            </w:r>
          </w:p>
        </w:tc>
        <w:tc>
          <w:tcPr>
            <w:tcW w:w="1274" w:type="pct"/>
            <w:shd w:val="clear" w:color="auto" w:fill="auto"/>
            <w:vAlign w:val="center"/>
          </w:tcPr>
          <w:p>
            <w:pPr>
              <w:spacing w:line="0" w:lineRule="atLeast"/>
              <w:jc w:val="center"/>
              <w:rPr>
                <w:rFonts w:ascii="仿宋" w:hAnsi="仿宋" w:eastAsia="仿宋" w:cs="仿宋"/>
                <w:b/>
                <w:szCs w:val="21"/>
              </w:rPr>
            </w:pPr>
            <w:r>
              <w:rPr>
                <w:rFonts w:hint="eastAsia" w:ascii="仿宋" w:hAnsi="仿宋" w:eastAsia="仿宋" w:cs="仿宋"/>
                <w:b/>
                <w:szCs w:val="21"/>
              </w:rPr>
              <w:t>主要教学内容</w:t>
            </w:r>
          </w:p>
        </w:tc>
        <w:tc>
          <w:tcPr>
            <w:tcW w:w="2951" w:type="pct"/>
            <w:shd w:val="clear" w:color="auto" w:fill="auto"/>
            <w:vAlign w:val="center"/>
          </w:tcPr>
          <w:p>
            <w:pPr>
              <w:spacing w:line="0" w:lineRule="atLeast"/>
              <w:jc w:val="center"/>
              <w:rPr>
                <w:rFonts w:ascii="仿宋" w:hAnsi="仿宋" w:eastAsia="仿宋" w:cs="仿宋"/>
                <w:b/>
                <w:szCs w:val="21"/>
              </w:rPr>
            </w:pPr>
            <w:r>
              <w:rPr>
                <w:rFonts w:hint="eastAsia" w:ascii="仿宋" w:hAnsi="仿宋" w:eastAsia="仿宋" w:cs="仿宋"/>
                <w:b/>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4" w:type="pct"/>
            <w:shd w:val="clear" w:color="auto" w:fill="auto"/>
            <w:vAlign w:val="center"/>
          </w:tcPr>
          <w:p>
            <w:pPr>
              <w:widowControl/>
              <w:snapToGrid w:val="0"/>
              <w:spacing w:line="360" w:lineRule="auto"/>
              <w:jc w:val="center"/>
              <w:rPr>
                <w:rFonts w:ascii="仿宋" w:hAnsi="仿宋" w:eastAsia="仿宋" w:cs="仿宋"/>
                <w:color w:val="000000"/>
                <w:szCs w:val="21"/>
                <w:lang w:bidi="zh-CN"/>
              </w:rPr>
            </w:pPr>
            <w:r>
              <w:rPr>
                <w:rFonts w:hint="eastAsia" w:ascii="仿宋" w:hAnsi="仿宋" w:eastAsia="仿宋" w:cs="仿宋"/>
                <w:szCs w:val="21"/>
              </w:rPr>
              <w:t>西式面点工艺</w:t>
            </w:r>
            <w:r>
              <w:rPr>
                <w:rFonts w:hint="eastAsia" w:ascii="仿宋" w:hAnsi="仿宋" w:eastAsia="仿宋" w:cs="仿宋"/>
                <w:kern w:val="0"/>
                <w:szCs w:val="21"/>
              </w:rPr>
              <w:t>（4学时）</w:t>
            </w:r>
          </w:p>
        </w:tc>
        <w:tc>
          <w:tcPr>
            <w:tcW w:w="1274" w:type="pct"/>
            <w:shd w:val="clear" w:color="auto" w:fill="auto"/>
            <w:vAlign w:val="center"/>
          </w:tcPr>
          <w:p>
            <w:pPr>
              <w:adjustRightInd w:val="0"/>
              <w:snapToGrid w:val="0"/>
              <w:spacing w:line="0" w:lineRule="atLeast"/>
              <w:rPr>
                <w:rFonts w:ascii="仿宋" w:hAnsi="仿宋" w:eastAsia="仿宋" w:cs="仿宋"/>
                <w:szCs w:val="21"/>
              </w:rPr>
            </w:pPr>
            <w:r>
              <w:rPr>
                <w:rFonts w:hint="eastAsia" w:ascii="仿宋" w:hAnsi="仿宋" w:eastAsia="仿宋" w:cs="仿宋"/>
                <w:szCs w:val="21"/>
              </w:rPr>
              <w:t>（1）西点制作基础知识；</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（2）面包制作；</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（3）蛋糕制作；</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（4）饼干、曲奇的制作；</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（5）泡芙的制作；</w:t>
            </w:r>
          </w:p>
          <w:p>
            <w:pPr>
              <w:adjustRightInd w:val="0"/>
              <w:snapToGrid w:val="0"/>
              <w:spacing w:line="0" w:lineRule="atLeast"/>
              <w:rPr>
                <w:rFonts w:ascii="仿宋" w:hAnsi="仿宋" w:eastAsia="仿宋" w:cs="仿宋"/>
                <w:bCs/>
                <w:color w:val="000000"/>
                <w:szCs w:val="21"/>
                <w:lang w:bidi="zh-CN"/>
              </w:rPr>
            </w:pPr>
            <w:r>
              <w:rPr>
                <w:rFonts w:hint="eastAsia" w:ascii="仿宋" w:hAnsi="仿宋" w:eastAsia="仿宋" w:cs="仿宋"/>
                <w:szCs w:val="21"/>
              </w:rPr>
              <w:t>（7）裱花蛋糕制作</w:t>
            </w:r>
          </w:p>
        </w:tc>
        <w:tc>
          <w:tcPr>
            <w:tcW w:w="2951" w:type="pct"/>
            <w:shd w:val="clear" w:color="auto" w:fill="auto"/>
            <w:vAlign w:val="center"/>
          </w:tcPr>
          <w:p>
            <w:pPr>
              <w:spacing w:line="0" w:lineRule="atLeast"/>
              <w:rPr>
                <w:rFonts w:ascii="仿宋" w:hAnsi="仿宋" w:eastAsia="仿宋" w:cs="仿宋"/>
                <w:szCs w:val="21"/>
              </w:rPr>
            </w:pPr>
            <w:r>
              <w:rPr>
                <w:rFonts w:hint="eastAsia" w:ascii="仿宋" w:hAnsi="仿宋" w:eastAsia="仿宋" w:cs="仿宋"/>
                <w:bCs/>
                <w:szCs w:val="21"/>
              </w:rPr>
              <w:t>（</w:t>
            </w:r>
            <w:r>
              <w:rPr>
                <w:rFonts w:hint="eastAsia" w:ascii="仿宋" w:hAnsi="仿宋" w:eastAsia="仿宋" w:cs="仿宋"/>
                <w:szCs w:val="21"/>
              </w:rPr>
              <w:t>1）能说出西式面点制作的发展概况及分类；</w:t>
            </w:r>
          </w:p>
          <w:p>
            <w:pPr>
              <w:spacing w:line="0" w:lineRule="atLeast"/>
              <w:rPr>
                <w:rFonts w:ascii="仿宋" w:hAnsi="仿宋" w:eastAsia="仿宋" w:cs="仿宋"/>
                <w:szCs w:val="21"/>
              </w:rPr>
            </w:pPr>
            <w:r>
              <w:rPr>
                <w:rFonts w:hint="eastAsia" w:ascii="仿宋" w:hAnsi="仿宋" w:eastAsia="仿宋" w:cs="仿宋"/>
                <w:szCs w:val="21"/>
              </w:rPr>
              <w:t>（2）掌握西式面点的分类及风味流派特点；</w:t>
            </w:r>
          </w:p>
          <w:p>
            <w:pPr>
              <w:spacing w:line="0" w:lineRule="atLeast"/>
              <w:rPr>
                <w:rFonts w:ascii="仿宋" w:hAnsi="仿宋" w:eastAsia="仿宋" w:cs="仿宋"/>
                <w:szCs w:val="21"/>
              </w:rPr>
            </w:pPr>
            <w:r>
              <w:rPr>
                <w:rFonts w:hint="eastAsia" w:ascii="仿宋" w:hAnsi="仿宋" w:eastAsia="仿宋" w:cs="仿宋"/>
                <w:szCs w:val="21"/>
              </w:rPr>
              <w:t>（3）能说出西式面点制作的一般流程；</w:t>
            </w:r>
          </w:p>
          <w:p>
            <w:pPr>
              <w:spacing w:line="0" w:lineRule="atLeast"/>
              <w:rPr>
                <w:rFonts w:ascii="仿宋" w:hAnsi="仿宋" w:eastAsia="仿宋" w:cs="仿宋"/>
                <w:szCs w:val="21"/>
              </w:rPr>
            </w:pPr>
            <w:r>
              <w:rPr>
                <w:rFonts w:hint="eastAsia" w:ascii="仿宋" w:hAnsi="仿宋" w:eastAsia="仿宋" w:cs="仿宋"/>
                <w:szCs w:val="21"/>
              </w:rPr>
              <w:t>（4）会制作面包类西餐点心品种；</w:t>
            </w:r>
          </w:p>
          <w:p>
            <w:pPr>
              <w:spacing w:line="0" w:lineRule="atLeast"/>
              <w:rPr>
                <w:rFonts w:ascii="仿宋" w:hAnsi="仿宋" w:eastAsia="仿宋" w:cs="仿宋"/>
                <w:szCs w:val="21"/>
              </w:rPr>
            </w:pPr>
            <w:r>
              <w:rPr>
                <w:rFonts w:hint="eastAsia" w:ascii="仿宋" w:hAnsi="仿宋" w:eastAsia="仿宋" w:cs="仿宋"/>
                <w:szCs w:val="21"/>
              </w:rPr>
              <w:t>（5）会制作蛋糕类西餐点心品种；</w:t>
            </w:r>
          </w:p>
          <w:p>
            <w:pPr>
              <w:spacing w:line="0" w:lineRule="atLeast"/>
              <w:rPr>
                <w:rFonts w:ascii="仿宋" w:hAnsi="仿宋" w:eastAsia="仿宋" w:cs="仿宋"/>
                <w:szCs w:val="21"/>
              </w:rPr>
            </w:pPr>
            <w:r>
              <w:rPr>
                <w:rFonts w:hint="eastAsia" w:ascii="仿宋" w:hAnsi="仿宋" w:eastAsia="仿宋" w:cs="仿宋"/>
                <w:szCs w:val="21"/>
              </w:rPr>
              <w:t>（6）会制作饼干、曲奇类西餐点心品种；</w:t>
            </w:r>
          </w:p>
          <w:p>
            <w:pPr>
              <w:spacing w:line="0" w:lineRule="atLeast"/>
              <w:rPr>
                <w:rFonts w:ascii="仿宋" w:hAnsi="仿宋" w:eastAsia="仿宋" w:cs="仿宋"/>
                <w:szCs w:val="21"/>
              </w:rPr>
            </w:pPr>
            <w:r>
              <w:rPr>
                <w:rFonts w:hint="eastAsia" w:ascii="仿宋" w:hAnsi="仿宋" w:eastAsia="仿宋" w:cs="仿宋"/>
                <w:szCs w:val="21"/>
              </w:rPr>
              <w:t>（7）会制作泡芙类西餐点心品种；</w:t>
            </w:r>
          </w:p>
          <w:p>
            <w:pPr>
              <w:spacing w:line="0" w:lineRule="atLeast"/>
              <w:rPr>
                <w:rFonts w:ascii="仿宋" w:hAnsi="仿宋" w:eastAsia="仿宋" w:cs="仿宋"/>
                <w:bCs/>
                <w:color w:val="000000"/>
                <w:szCs w:val="21"/>
                <w:lang w:val="zh-CN" w:bidi="zh-CN"/>
              </w:rPr>
            </w:pPr>
            <w:r>
              <w:rPr>
                <w:rFonts w:hint="eastAsia" w:ascii="仿宋" w:hAnsi="仿宋" w:eastAsia="仿宋" w:cs="仿宋"/>
                <w:szCs w:val="21"/>
              </w:rPr>
              <w:t>（8）会制作裱花蛋糕类西餐点心品种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4" w:type="pct"/>
            <w:shd w:val="clear" w:color="auto" w:fill="auto"/>
            <w:vAlign w:val="center"/>
          </w:tcPr>
          <w:p>
            <w:pPr>
              <w:widowControl/>
              <w:snapToGrid w:val="0"/>
              <w:spacing w:line="360" w:lineRule="auto"/>
              <w:ind w:left="-120" w:leftChars="-57" w:right="-105" w:rightChars="-50"/>
              <w:jc w:val="center"/>
              <w:rPr>
                <w:rFonts w:ascii="仿宋" w:hAnsi="仿宋" w:eastAsia="仿宋" w:cs="仿宋"/>
                <w:color w:val="000000"/>
                <w:szCs w:val="21"/>
                <w:lang w:bidi="zh-CN"/>
              </w:rPr>
            </w:pPr>
            <w:r>
              <w:rPr>
                <w:rFonts w:hint="eastAsia" w:ascii="仿宋" w:hAnsi="仿宋" w:eastAsia="仿宋" w:cs="仿宋"/>
                <w:szCs w:val="21"/>
              </w:rPr>
              <w:t>中式面点制作</w:t>
            </w:r>
            <w:r>
              <w:rPr>
                <w:rFonts w:hint="eastAsia" w:ascii="仿宋" w:hAnsi="仿宋" w:eastAsia="仿宋" w:cs="仿宋"/>
                <w:kern w:val="0"/>
                <w:szCs w:val="21"/>
              </w:rPr>
              <w:t>（120学时）</w:t>
            </w:r>
          </w:p>
        </w:tc>
        <w:tc>
          <w:tcPr>
            <w:tcW w:w="1274" w:type="pct"/>
            <w:shd w:val="clear" w:color="auto" w:fill="auto"/>
            <w:vAlign w:val="center"/>
          </w:tcPr>
          <w:p>
            <w:pPr>
              <w:adjustRightInd w:val="0"/>
              <w:snapToGrid w:val="0"/>
              <w:spacing w:line="0" w:lineRule="atLeast"/>
              <w:rPr>
                <w:rFonts w:ascii="仿宋" w:hAnsi="仿宋" w:eastAsia="仿宋" w:cs="仿宋"/>
                <w:szCs w:val="21"/>
              </w:rPr>
            </w:pPr>
            <w:r>
              <w:rPr>
                <w:rFonts w:hint="eastAsia" w:ascii="仿宋" w:hAnsi="仿宋" w:eastAsia="仿宋" w:cs="仿宋"/>
                <w:szCs w:val="21"/>
              </w:rPr>
              <w:t>（1）面点制作基础知识；</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（2）水调面团品种制作；</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（3）膨松面团品种制作；</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（4）油酥面团品种制作；</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（5）米粉面团品种制作；</w:t>
            </w:r>
          </w:p>
          <w:p>
            <w:pPr>
              <w:adjustRightInd w:val="0"/>
              <w:snapToGrid w:val="0"/>
              <w:spacing w:line="0" w:lineRule="atLeast"/>
              <w:rPr>
                <w:rFonts w:ascii="仿宋" w:hAnsi="仿宋" w:eastAsia="仿宋" w:cs="仿宋"/>
                <w:color w:val="000000"/>
                <w:szCs w:val="21"/>
                <w:lang w:val="zh-CN" w:bidi="zh-CN"/>
              </w:rPr>
            </w:pPr>
            <w:r>
              <w:rPr>
                <w:rFonts w:hint="eastAsia" w:ascii="仿宋" w:hAnsi="仿宋" w:eastAsia="仿宋" w:cs="仿宋"/>
                <w:szCs w:val="21"/>
              </w:rPr>
              <w:t>（6）其他面团品种制作</w:t>
            </w:r>
          </w:p>
        </w:tc>
        <w:tc>
          <w:tcPr>
            <w:tcW w:w="2951" w:type="pct"/>
            <w:shd w:val="clear" w:color="auto" w:fill="auto"/>
            <w:vAlign w:val="center"/>
          </w:tcPr>
          <w:p>
            <w:pPr>
              <w:tabs>
                <w:tab w:val="left" w:pos="972"/>
              </w:tabs>
              <w:snapToGrid w:val="0"/>
              <w:spacing w:line="360" w:lineRule="auto"/>
              <w:rPr>
                <w:rFonts w:ascii="仿宋" w:hAnsi="仿宋" w:eastAsia="仿宋" w:cs="仿宋"/>
                <w:bCs/>
                <w:szCs w:val="21"/>
              </w:rPr>
            </w:pPr>
            <w:r>
              <w:rPr>
                <w:rFonts w:hint="eastAsia" w:ascii="仿宋" w:hAnsi="仿宋" w:eastAsia="仿宋" w:cs="仿宋"/>
                <w:bCs/>
                <w:szCs w:val="21"/>
              </w:rPr>
              <w:t>（1）能说出中餐面点制作的发展概况及在餐饮业中的地位和作用；</w:t>
            </w:r>
          </w:p>
          <w:p>
            <w:pPr>
              <w:spacing w:line="0" w:lineRule="atLeast"/>
              <w:rPr>
                <w:rFonts w:ascii="仿宋" w:hAnsi="仿宋" w:eastAsia="仿宋" w:cs="仿宋"/>
                <w:szCs w:val="21"/>
              </w:rPr>
            </w:pPr>
            <w:r>
              <w:rPr>
                <w:rFonts w:hint="eastAsia" w:ascii="仿宋" w:hAnsi="仿宋" w:eastAsia="仿宋" w:cs="仿宋"/>
                <w:szCs w:val="21"/>
              </w:rPr>
              <w:t>（2）掌握中餐面点的分类及风味流派特点；</w:t>
            </w:r>
          </w:p>
          <w:p>
            <w:pPr>
              <w:spacing w:line="0" w:lineRule="atLeast"/>
              <w:rPr>
                <w:rFonts w:ascii="仿宋" w:hAnsi="仿宋" w:eastAsia="仿宋" w:cs="仿宋"/>
                <w:szCs w:val="21"/>
              </w:rPr>
            </w:pPr>
            <w:r>
              <w:rPr>
                <w:rFonts w:hint="eastAsia" w:ascii="仿宋" w:hAnsi="仿宋" w:eastAsia="仿宋" w:cs="仿宋"/>
                <w:szCs w:val="21"/>
              </w:rPr>
              <w:t>（3）能说出中餐面点制作的一般流程；</w:t>
            </w:r>
          </w:p>
          <w:p>
            <w:pPr>
              <w:spacing w:line="0" w:lineRule="atLeast"/>
              <w:rPr>
                <w:rFonts w:ascii="仿宋" w:hAnsi="仿宋" w:eastAsia="仿宋" w:cs="仿宋"/>
                <w:szCs w:val="21"/>
              </w:rPr>
            </w:pPr>
            <w:r>
              <w:rPr>
                <w:rFonts w:hint="eastAsia" w:ascii="仿宋" w:hAnsi="仿宋" w:eastAsia="仿宋" w:cs="仿宋"/>
                <w:szCs w:val="21"/>
              </w:rPr>
              <w:t>（4）会制作水调面团点心品种；</w:t>
            </w:r>
          </w:p>
          <w:p>
            <w:pPr>
              <w:spacing w:line="0" w:lineRule="atLeast"/>
              <w:rPr>
                <w:rFonts w:ascii="仿宋" w:hAnsi="仿宋" w:eastAsia="仿宋" w:cs="仿宋"/>
                <w:szCs w:val="21"/>
              </w:rPr>
            </w:pPr>
            <w:r>
              <w:rPr>
                <w:rFonts w:hint="eastAsia" w:ascii="仿宋" w:hAnsi="仿宋" w:eastAsia="仿宋" w:cs="仿宋"/>
                <w:szCs w:val="21"/>
              </w:rPr>
              <w:t>（5）会制作膨松面团点心品种；</w:t>
            </w:r>
          </w:p>
          <w:p>
            <w:pPr>
              <w:spacing w:line="0" w:lineRule="atLeast"/>
              <w:rPr>
                <w:rFonts w:ascii="仿宋" w:hAnsi="仿宋" w:eastAsia="仿宋" w:cs="仿宋"/>
                <w:szCs w:val="21"/>
              </w:rPr>
            </w:pPr>
            <w:r>
              <w:rPr>
                <w:rFonts w:hint="eastAsia" w:ascii="仿宋" w:hAnsi="仿宋" w:eastAsia="仿宋" w:cs="仿宋"/>
                <w:szCs w:val="21"/>
              </w:rPr>
              <w:t>（6）会制作油酥面团点心品种；</w:t>
            </w:r>
          </w:p>
          <w:p>
            <w:pPr>
              <w:spacing w:line="0" w:lineRule="atLeast"/>
              <w:rPr>
                <w:rFonts w:ascii="仿宋" w:hAnsi="仿宋" w:eastAsia="仿宋" w:cs="仿宋"/>
                <w:szCs w:val="21"/>
              </w:rPr>
            </w:pPr>
            <w:r>
              <w:rPr>
                <w:rFonts w:hint="eastAsia" w:ascii="仿宋" w:hAnsi="仿宋" w:eastAsia="仿宋" w:cs="仿宋"/>
                <w:szCs w:val="21"/>
              </w:rPr>
              <w:t>（7）会制作米粉面团点心品种；</w:t>
            </w:r>
          </w:p>
          <w:p>
            <w:pPr>
              <w:spacing w:line="0" w:lineRule="atLeast"/>
              <w:rPr>
                <w:rFonts w:ascii="仿宋" w:hAnsi="仿宋" w:eastAsia="仿宋" w:cs="仿宋"/>
                <w:color w:val="000000"/>
                <w:szCs w:val="21"/>
                <w:lang w:val="zh-CN" w:bidi="zh-CN"/>
              </w:rPr>
            </w:pPr>
            <w:r>
              <w:rPr>
                <w:rFonts w:hint="eastAsia" w:ascii="仿宋" w:hAnsi="仿宋" w:eastAsia="仿宋" w:cs="仿宋"/>
                <w:szCs w:val="21"/>
              </w:rPr>
              <w:t>（8）会制作其他面团点心品种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4" w:type="pct"/>
            <w:shd w:val="clear" w:color="auto" w:fill="auto"/>
            <w:vAlign w:val="center"/>
          </w:tcPr>
          <w:p>
            <w:pPr>
              <w:widowControl/>
              <w:snapToGrid w:val="0"/>
              <w:spacing w:line="360" w:lineRule="auto"/>
              <w:ind w:left="-120" w:leftChars="-57" w:right="-105" w:rightChars="-50"/>
              <w:jc w:val="center"/>
              <w:rPr>
                <w:rFonts w:ascii="仿宋" w:hAnsi="仿宋" w:eastAsia="仿宋" w:cs="仿宋"/>
                <w:szCs w:val="21"/>
              </w:rPr>
            </w:pPr>
            <w:r>
              <w:rPr>
                <w:rFonts w:hint="eastAsia" w:ascii="仿宋" w:hAnsi="仿宋" w:eastAsia="仿宋" w:cs="仿宋"/>
                <w:szCs w:val="21"/>
              </w:rPr>
              <w:t>中式面点制作（172学时）</w:t>
            </w:r>
          </w:p>
        </w:tc>
        <w:tc>
          <w:tcPr>
            <w:tcW w:w="1274" w:type="pct"/>
            <w:shd w:val="clear" w:color="auto" w:fill="auto"/>
            <w:vAlign w:val="center"/>
          </w:tcPr>
          <w:p>
            <w:pPr>
              <w:adjustRightInd w:val="0"/>
              <w:snapToGrid w:val="0"/>
              <w:rPr>
                <w:rFonts w:ascii="仿宋" w:hAnsi="仿宋" w:eastAsia="仿宋" w:cs="仿宋"/>
                <w:bCs/>
                <w:szCs w:val="21"/>
              </w:rPr>
            </w:pPr>
            <w:r>
              <w:rPr>
                <w:rFonts w:hint="eastAsia" w:ascii="仿宋" w:hAnsi="仿宋" w:eastAsia="仿宋" w:cs="仿宋"/>
                <w:bCs/>
                <w:szCs w:val="21"/>
              </w:rPr>
              <w:t>（1）面点制作基础知识；</w:t>
            </w:r>
          </w:p>
          <w:p>
            <w:pPr>
              <w:adjustRightInd w:val="0"/>
              <w:snapToGrid w:val="0"/>
              <w:rPr>
                <w:rFonts w:ascii="仿宋" w:hAnsi="仿宋" w:eastAsia="仿宋" w:cs="仿宋"/>
                <w:bCs/>
                <w:szCs w:val="21"/>
              </w:rPr>
            </w:pPr>
            <w:r>
              <w:rPr>
                <w:rFonts w:hint="eastAsia" w:ascii="仿宋" w:hAnsi="仿宋" w:eastAsia="仿宋" w:cs="仿宋"/>
                <w:bCs/>
                <w:szCs w:val="21"/>
              </w:rPr>
              <w:t>（2）水调面团品种制作；</w:t>
            </w:r>
          </w:p>
          <w:p>
            <w:pPr>
              <w:adjustRightInd w:val="0"/>
              <w:snapToGrid w:val="0"/>
              <w:rPr>
                <w:rFonts w:ascii="仿宋" w:hAnsi="仿宋" w:eastAsia="仿宋" w:cs="仿宋"/>
                <w:bCs/>
                <w:szCs w:val="21"/>
              </w:rPr>
            </w:pPr>
            <w:r>
              <w:rPr>
                <w:rFonts w:hint="eastAsia" w:ascii="仿宋" w:hAnsi="仿宋" w:eastAsia="仿宋" w:cs="仿宋"/>
                <w:bCs/>
                <w:szCs w:val="21"/>
              </w:rPr>
              <w:t>（3）膨松面团品种制作；</w:t>
            </w:r>
          </w:p>
          <w:p>
            <w:pPr>
              <w:adjustRightInd w:val="0"/>
              <w:snapToGrid w:val="0"/>
              <w:rPr>
                <w:rFonts w:ascii="仿宋" w:hAnsi="仿宋" w:eastAsia="仿宋" w:cs="仿宋"/>
                <w:bCs/>
                <w:szCs w:val="21"/>
              </w:rPr>
            </w:pPr>
            <w:r>
              <w:rPr>
                <w:rFonts w:hint="eastAsia" w:ascii="仿宋" w:hAnsi="仿宋" w:eastAsia="仿宋" w:cs="仿宋"/>
                <w:bCs/>
                <w:szCs w:val="21"/>
              </w:rPr>
              <w:t>（4）油酥面团品种制作；</w:t>
            </w:r>
          </w:p>
          <w:p>
            <w:pPr>
              <w:adjustRightInd w:val="0"/>
              <w:snapToGrid w:val="0"/>
              <w:rPr>
                <w:rFonts w:ascii="仿宋" w:hAnsi="仿宋" w:eastAsia="仿宋" w:cs="仿宋"/>
                <w:bCs/>
                <w:szCs w:val="21"/>
              </w:rPr>
            </w:pPr>
            <w:r>
              <w:rPr>
                <w:rFonts w:hint="eastAsia" w:ascii="仿宋" w:hAnsi="仿宋" w:eastAsia="仿宋" w:cs="仿宋"/>
                <w:bCs/>
                <w:szCs w:val="21"/>
              </w:rPr>
              <w:t>（5）米粉面团品种制作；</w:t>
            </w:r>
          </w:p>
          <w:p>
            <w:pPr>
              <w:adjustRightInd w:val="0"/>
              <w:snapToGrid w:val="0"/>
              <w:rPr>
                <w:rFonts w:ascii="仿宋" w:hAnsi="仿宋" w:eastAsia="仿宋" w:cs="仿宋"/>
                <w:kern w:val="0"/>
                <w:szCs w:val="21"/>
              </w:rPr>
            </w:pPr>
            <w:r>
              <w:rPr>
                <w:rFonts w:hint="eastAsia" w:ascii="仿宋" w:hAnsi="仿宋" w:eastAsia="仿宋" w:cs="仿宋"/>
                <w:bCs/>
                <w:szCs w:val="21"/>
              </w:rPr>
              <w:t>（6）其他面团品种制作</w:t>
            </w:r>
          </w:p>
        </w:tc>
        <w:tc>
          <w:tcPr>
            <w:tcW w:w="2951" w:type="pct"/>
            <w:shd w:val="clear" w:color="auto" w:fill="auto"/>
            <w:vAlign w:val="center"/>
          </w:tcPr>
          <w:p>
            <w:pPr>
              <w:tabs>
                <w:tab w:val="left" w:pos="972"/>
              </w:tabs>
              <w:snapToGrid w:val="0"/>
              <w:rPr>
                <w:rFonts w:ascii="仿宋" w:hAnsi="仿宋" w:eastAsia="仿宋" w:cs="仿宋"/>
                <w:bCs/>
                <w:szCs w:val="21"/>
              </w:rPr>
            </w:pPr>
            <w:r>
              <w:rPr>
                <w:rFonts w:hint="eastAsia" w:ascii="仿宋" w:hAnsi="仿宋" w:eastAsia="仿宋" w:cs="仿宋"/>
                <w:bCs/>
                <w:szCs w:val="21"/>
              </w:rPr>
              <w:t>（1）</w:t>
            </w:r>
            <w:r>
              <w:rPr>
                <w:rFonts w:hint="eastAsia" w:ascii="仿宋" w:hAnsi="仿宋" w:eastAsia="仿宋" w:cs="仿宋"/>
                <w:bCs/>
                <w:szCs w:val="21"/>
                <w:lang w:val="zh-CN"/>
              </w:rPr>
              <w:t>能说出</w:t>
            </w:r>
            <w:r>
              <w:rPr>
                <w:rFonts w:hint="eastAsia" w:ascii="仿宋" w:hAnsi="仿宋" w:eastAsia="仿宋" w:cs="仿宋"/>
                <w:bCs/>
                <w:szCs w:val="21"/>
              </w:rPr>
              <w:t>中餐面点制作的发展概况及在餐饮业中的地位和作用；</w:t>
            </w:r>
          </w:p>
          <w:p>
            <w:pPr>
              <w:rPr>
                <w:rFonts w:ascii="仿宋" w:hAnsi="仿宋" w:eastAsia="仿宋" w:cs="仿宋"/>
                <w:bCs/>
                <w:szCs w:val="21"/>
              </w:rPr>
            </w:pPr>
            <w:r>
              <w:rPr>
                <w:rFonts w:hint="eastAsia" w:ascii="仿宋" w:hAnsi="仿宋" w:eastAsia="仿宋" w:cs="仿宋"/>
                <w:bCs/>
                <w:szCs w:val="21"/>
              </w:rPr>
              <w:t>（2）掌握中餐面点的分类及风味流派特点；</w:t>
            </w:r>
          </w:p>
          <w:p>
            <w:pPr>
              <w:rPr>
                <w:rFonts w:ascii="仿宋" w:hAnsi="仿宋" w:eastAsia="仿宋" w:cs="仿宋"/>
                <w:bCs/>
                <w:szCs w:val="21"/>
              </w:rPr>
            </w:pPr>
            <w:r>
              <w:rPr>
                <w:rFonts w:hint="eastAsia" w:ascii="仿宋" w:hAnsi="仿宋" w:eastAsia="仿宋" w:cs="仿宋"/>
                <w:bCs/>
                <w:szCs w:val="21"/>
              </w:rPr>
              <w:t>（3）能说出中餐面点制作的一般流程；</w:t>
            </w:r>
          </w:p>
          <w:p>
            <w:pPr>
              <w:rPr>
                <w:rFonts w:ascii="仿宋" w:hAnsi="仿宋" w:eastAsia="仿宋" w:cs="仿宋"/>
                <w:bCs/>
                <w:szCs w:val="21"/>
              </w:rPr>
            </w:pPr>
            <w:r>
              <w:rPr>
                <w:rFonts w:hint="eastAsia" w:ascii="仿宋" w:hAnsi="仿宋" w:eastAsia="仿宋" w:cs="仿宋"/>
                <w:bCs/>
                <w:szCs w:val="21"/>
              </w:rPr>
              <w:t>（4）会制作水调面团点心品种；</w:t>
            </w:r>
          </w:p>
          <w:p>
            <w:pPr>
              <w:rPr>
                <w:rFonts w:ascii="仿宋" w:hAnsi="仿宋" w:eastAsia="仿宋" w:cs="仿宋"/>
                <w:bCs/>
                <w:szCs w:val="21"/>
              </w:rPr>
            </w:pPr>
            <w:r>
              <w:rPr>
                <w:rFonts w:hint="eastAsia" w:ascii="仿宋" w:hAnsi="仿宋" w:eastAsia="仿宋" w:cs="仿宋"/>
                <w:bCs/>
                <w:szCs w:val="21"/>
              </w:rPr>
              <w:t>（5）会制作膨松面团点心品种；</w:t>
            </w:r>
          </w:p>
          <w:p>
            <w:pPr>
              <w:rPr>
                <w:rFonts w:ascii="仿宋" w:hAnsi="仿宋" w:eastAsia="仿宋" w:cs="仿宋"/>
                <w:bCs/>
                <w:szCs w:val="21"/>
              </w:rPr>
            </w:pPr>
            <w:r>
              <w:rPr>
                <w:rFonts w:hint="eastAsia" w:ascii="仿宋" w:hAnsi="仿宋" w:eastAsia="仿宋" w:cs="仿宋"/>
                <w:bCs/>
                <w:szCs w:val="21"/>
              </w:rPr>
              <w:t>（6）会制作油酥面团点心品种；</w:t>
            </w:r>
          </w:p>
          <w:p>
            <w:pPr>
              <w:rPr>
                <w:rFonts w:ascii="仿宋" w:hAnsi="仿宋" w:eastAsia="仿宋" w:cs="仿宋"/>
                <w:bCs/>
                <w:szCs w:val="21"/>
              </w:rPr>
            </w:pPr>
            <w:r>
              <w:rPr>
                <w:rFonts w:hint="eastAsia" w:ascii="仿宋" w:hAnsi="仿宋" w:eastAsia="仿宋" w:cs="仿宋"/>
                <w:bCs/>
                <w:szCs w:val="21"/>
              </w:rPr>
              <w:t>（7）会制作米粉面团点心品种；</w:t>
            </w:r>
          </w:p>
          <w:p>
            <w:pPr>
              <w:rPr>
                <w:rFonts w:ascii="仿宋" w:hAnsi="仿宋" w:eastAsia="仿宋" w:cs="仿宋"/>
                <w:kern w:val="0"/>
                <w:szCs w:val="21"/>
              </w:rPr>
            </w:pPr>
            <w:r>
              <w:rPr>
                <w:rFonts w:hint="eastAsia" w:ascii="仿宋" w:hAnsi="仿宋" w:eastAsia="仿宋" w:cs="仿宋"/>
                <w:bCs/>
                <w:szCs w:val="21"/>
              </w:rPr>
              <w:t>（8）会制作其他面团点心品种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4" w:type="pct"/>
            <w:shd w:val="clear" w:color="auto" w:fill="auto"/>
            <w:vAlign w:val="center"/>
          </w:tcPr>
          <w:p>
            <w:pPr>
              <w:widowControl/>
              <w:snapToGrid w:val="0"/>
              <w:spacing w:line="0" w:lineRule="atLeast"/>
              <w:jc w:val="center"/>
              <w:rPr>
                <w:rFonts w:ascii="仿宋" w:hAnsi="仿宋" w:eastAsia="仿宋" w:cs="仿宋"/>
                <w:kern w:val="0"/>
                <w:szCs w:val="21"/>
              </w:rPr>
            </w:pPr>
            <w:r>
              <w:rPr>
                <w:rFonts w:hint="eastAsia" w:ascii="仿宋" w:hAnsi="仿宋" w:eastAsia="仿宋" w:cs="仿宋"/>
                <w:kern w:val="0"/>
                <w:szCs w:val="21"/>
              </w:rPr>
              <w:t>西餐冷菜制作</w:t>
            </w:r>
          </w:p>
          <w:p>
            <w:pPr>
              <w:widowControl/>
              <w:snapToGrid w:val="0"/>
              <w:spacing w:line="0" w:lineRule="atLeast"/>
              <w:ind w:left="-120" w:leftChars="-57" w:right="-105" w:rightChars="-50"/>
              <w:jc w:val="center"/>
              <w:rPr>
                <w:rFonts w:ascii="仿宋" w:hAnsi="仿宋" w:eastAsia="仿宋" w:cs="仿宋"/>
                <w:kern w:val="0"/>
                <w:szCs w:val="21"/>
              </w:rPr>
            </w:pPr>
            <w:r>
              <w:rPr>
                <w:rFonts w:hint="eastAsia" w:ascii="仿宋" w:hAnsi="仿宋" w:eastAsia="仿宋" w:cs="仿宋"/>
                <w:kern w:val="0"/>
                <w:szCs w:val="21"/>
              </w:rPr>
              <w:t>（126学时）</w:t>
            </w:r>
          </w:p>
        </w:tc>
        <w:tc>
          <w:tcPr>
            <w:tcW w:w="1274" w:type="pct"/>
            <w:shd w:val="clear" w:color="auto" w:fill="auto"/>
            <w:vAlign w:val="center"/>
          </w:tcPr>
          <w:p>
            <w:pPr>
              <w:autoSpaceDE w:val="0"/>
              <w:autoSpaceDN w:val="0"/>
              <w:adjustRightInd w:val="0"/>
              <w:spacing w:line="0" w:lineRule="atLeast"/>
              <w:ind w:firstLine="37" w:firstLineChars="18"/>
              <w:rPr>
                <w:rFonts w:ascii="仿宋" w:hAnsi="仿宋" w:eastAsia="仿宋" w:cs="仿宋"/>
                <w:kern w:val="0"/>
                <w:szCs w:val="21"/>
              </w:rPr>
            </w:pPr>
            <w:r>
              <w:rPr>
                <w:rFonts w:hint="eastAsia" w:ascii="仿宋" w:hAnsi="仿宋" w:eastAsia="仿宋" w:cs="仿宋"/>
                <w:kern w:val="0"/>
                <w:szCs w:val="21"/>
              </w:rPr>
              <w:t>（1）西餐冷菜厨房基础；</w:t>
            </w:r>
          </w:p>
          <w:p>
            <w:pPr>
              <w:autoSpaceDE w:val="0"/>
              <w:autoSpaceDN w:val="0"/>
              <w:adjustRightInd w:val="0"/>
              <w:spacing w:line="0" w:lineRule="atLeast"/>
              <w:ind w:firstLine="37" w:firstLineChars="18"/>
              <w:rPr>
                <w:rFonts w:ascii="仿宋" w:hAnsi="仿宋" w:eastAsia="仿宋" w:cs="仿宋"/>
                <w:kern w:val="0"/>
                <w:szCs w:val="21"/>
              </w:rPr>
            </w:pPr>
            <w:r>
              <w:rPr>
                <w:rFonts w:hint="eastAsia" w:ascii="仿宋" w:hAnsi="仿宋" w:eastAsia="仿宋" w:cs="仿宋"/>
                <w:kern w:val="0"/>
                <w:szCs w:val="21"/>
              </w:rPr>
              <w:t>（2）</w:t>
            </w:r>
            <w:r>
              <w:rPr>
                <w:rFonts w:hint="eastAsia" w:ascii="仿宋" w:hAnsi="仿宋" w:eastAsia="仿宋" w:cs="仿宋"/>
                <w:kern w:val="0"/>
                <w:szCs w:val="21"/>
                <w:lang w:val="zh-CN"/>
              </w:rPr>
              <w:t>沙拉制作</w:t>
            </w:r>
            <w:r>
              <w:rPr>
                <w:rFonts w:hint="eastAsia" w:ascii="仿宋" w:hAnsi="仿宋" w:eastAsia="仿宋" w:cs="仿宋"/>
                <w:kern w:val="0"/>
                <w:szCs w:val="21"/>
              </w:rPr>
              <w:t xml:space="preserve">； </w:t>
            </w:r>
          </w:p>
          <w:p>
            <w:pPr>
              <w:autoSpaceDE w:val="0"/>
              <w:autoSpaceDN w:val="0"/>
              <w:adjustRightInd w:val="0"/>
              <w:spacing w:line="0" w:lineRule="atLeast"/>
              <w:rPr>
                <w:rFonts w:ascii="仿宋" w:hAnsi="仿宋" w:eastAsia="仿宋" w:cs="仿宋"/>
                <w:kern w:val="0"/>
                <w:szCs w:val="21"/>
              </w:rPr>
            </w:pPr>
            <w:r>
              <w:rPr>
                <w:rFonts w:hint="eastAsia" w:ascii="仿宋" w:hAnsi="仿宋" w:eastAsia="仿宋" w:cs="仿宋"/>
                <w:kern w:val="0"/>
                <w:szCs w:val="21"/>
              </w:rPr>
              <w:t>（3）常用冷少司制作；</w:t>
            </w:r>
          </w:p>
          <w:p>
            <w:pPr>
              <w:autoSpaceDE w:val="0"/>
              <w:autoSpaceDN w:val="0"/>
              <w:adjustRightInd w:val="0"/>
              <w:spacing w:line="0" w:lineRule="atLeast"/>
              <w:rPr>
                <w:rFonts w:ascii="仿宋" w:hAnsi="仿宋" w:eastAsia="仿宋" w:cs="仿宋"/>
                <w:kern w:val="0"/>
                <w:szCs w:val="21"/>
              </w:rPr>
            </w:pPr>
            <w:r>
              <w:rPr>
                <w:rFonts w:hint="eastAsia" w:ascii="仿宋" w:hAnsi="仿宋" w:eastAsia="仿宋" w:cs="仿宋"/>
                <w:kern w:val="0"/>
                <w:szCs w:val="21"/>
              </w:rPr>
              <w:t xml:space="preserve">（4）开胃头盘制作； </w:t>
            </w:r>
          </w:p>
          <w:p>
            <w:pPr>
              <w:autoSpaceDE w:val="0"/>
              <w:autoSpaceDN w:val="0"/>
              <w:adjustRightInd w:val="0"/>
              <w:spacing w:line="0" w:lineRule="atLeast"/>
              <w:rPr>
                <w:rFonts w:ascii="仿宋" w:hAnsi="仿宋" w:eastAsia="仿宋" w:cs="仿宋"/>
                <w:kern w:val="0"/>
                <w:szCs w:val="21"/>
              </w:rPr>
            </w:pPr>
            <w:r>
              <w:rPr>
                <w:rFonts w:hint="eastAsia" w:ascii="仿宋" w:hAnsi="仿宋" w:eastAsia="仿宋" w:cs="仿宋"/>
                <w:kern w:val="0"/>
                <w:szCs w:val="21"/>
                <w:lang w:val="zh-CN"/>
              </w:rPr>
              <w:t>（5）</w:t>
            </w:r>
            <w:r>
              <w:rPr>
                <w:rFonts w:hint="eastAsia" w:ascii="仿宋" w:hAnsi="仿宋" w:eastAsia="仿宋" w:cs="仿宋"/>
                <w:kern w:val="0"/>
                <w:szCs w:val="21"/>
              </w:rPr>
              <w:t>小吃类菜肴制作</w:t>
            </w:r>
          </w:p>
        </w:tc>
        <w:tc>
          <w:tcPr>
            <w:tcW w:w="2951" w:type="pct"/>
            <w:shd w:val="clear" w:color="auto" w:fill="auto"/>
            <w:vAlign w:val="center"/>
          </w:tcPr>
          <w:p>
            <w:pPr>
              <w:autoSpaceDE w:val="0"/>
              <w:autoSpaceDN w:val="0"/>
              <w:adjustRightInd w:val="0"/>
              <w:spacing w:line="0" w:lineRule="atLeast"/>
              <w:rPr>
                <w:rFonts w:ascii="仿宋" w:hAnsi="仿宋" w:eastAsia="仿宋" w:cs="仿宋"/>
                <w:kern w:val="0"/>
                <w:szCs w:val="21"/>
              </w:rPr>
            </w:pPr>
            <w:r>
              <w:rPr>
                <w:rFonts w:hint="eastAsia" w:ascii="仿宋" w:hAnsi="仿宋" w:eastAsia="仿宋" w:cs="仿宋"/>
                <w:kern w:val="0"/>
                <w:szCs w:val="21"/>
              </w:rPr>
              <w:t>（1）了解西餐冷菜厨房的工作岗位和工作内容，能够初步体验并适应冷菜厨房的工作环境，能按照岗位工作流程完成工作任务，在工作中培养合作意识、安全意识和卫生意识；</w:t>
            </w:r>
          </w:p>
          <w:p>
            <w:pPr>
              <w:autoSpaceDE w:val="0"/>
              <w:autoSpaceDN w:val="0"/>
              <w:adjustRightInd w:val="0"/>
              <w:spacing w:line="0" w:lineRule="atLeast"/>
              <w:rPr>
                <w:rFonts w:ascii="仿宋" w:hAnsi="仿宋" w:eastAsia="仿宋" w:cs="仿宋"/>
                <w:kern w:val="0"/>
                <w:szCs w:val="21"/>
              </w:rPr>
            </w:pPr>
            <w:r>
              <w:rPr>
                <w:rFonts w:hint="eastAsia" w:ascii="仿宋" w:hAnsi="仿宋" w:eastAsia="仿宋" w:cs="仿宋"/>
                <w:kern w:val="0"/>
                <w:szCs w:val="21"/>
              </w:rPr>
              <w:t>（2）熟悉西餐冷菜厨房常用工具与设备、烹饪原料的特性，能正确运用相关工具设备对烹饪原料进行合理加工；</w:t>
            </w:r>
          </w:p>
          <w:p>
            <w:pPr>
              <w:autoSpaceDE w:val="0"/>
              <w:autoSpaceDN w:val="0"/>
              <w:adjustRightInd w:val="0"/>
              <w:spacing w:line="0" w:lineRule="atLeast"/>
              <w:rPr>
                <w:rFonts w:ascii="仿宋" w:hAnsi="仿宋" w:eastAsia="仿宋" w:cs="仿宋"/>
                <w:kern w:val="0"/>
                <w:szCs w:val="21"/>
                <w:lang w:val="zh-CN"/>
              </w:rPr>
            </w:pPr>
            <w:bookmarkStart w:id="2" w:name="_Hlk109844256"/>
            <w:r>
              <w:rPr>
                <w:rFonts w:hint="eastAsia" w:ascii="仿宋" w:hAnsi="仿宋" w:eastAsia="仿宋" w:cs="仿宋"/>
                <w:kern w:val="0"/>
                <w:szCs w:val="21"/>
                <w:lang w:val="zh-CN"/>
              </w:rPr>
              <w:t>（</w:t>
            </w:r>
            <w:r>
              <w:rPr>
                <w:rFonts w:hint="eastAsia" w:ascii="仿宋" w:hAnsi="仿宋" w:eastAsia="仿宋" w:cs="仿宋"/>
                <w:kern w:val="0"/>
                <w:szCs w:val="21"/>
              </w:rPr>
              <w:t>3</w:t>
            </w:r>
            <w:r>
              <w:rPr>
                <w:rFonts w:hint="eastAsia" w:ascii="仿宋" w:hAnsi="仿宋" w:eastAsia="仿宋" w:cs="仿宋"/>
                <w:kern w:val="0"/>
                <w:szCs w:val="21"/>
                <w:lang w:val="zh-CN"/>
              </w:rPr>
              <w:t>）能</w:t>
            </w:r>
            <w:r>
              <w:rPr>
                <w:rFonts w:hint="eastAsia" w:ascii="仿宋" w:hAnsi="仿宋" w:eastAsia="仿宋" w:cs="仿宋"/>
                <w:kern w:val="0"/>
                <w:szCs w:val="21"/>
              </w:rPr>
              <w:t>描述</w:t>
            </w:r>
            <w:r>
              <w:rPr>
                <w:rFonts w:hint="eastAsia" w:ascii="仿宋" w:hAnsi="仿宋" w:eastAsia="仿宋" w:cs="仿宋"/>
                <w:kern w:val="0"/>
                <w:szCs w:val="21"/>
                <w:lang w:val="zh-CN"/>
              </w:rPr>
              <w:t>基础沙拉的</w:t>
            </w:r>
            <w:r>
              <w:rPr>
                <w:rFonts w:hint="eastAsia" w:ascii="仿宋" w:hAnsi="仿宋" w:eastAsia="仿宋" w:cs="仿宋"/>
                <w:kern w:val="0"/>
                <w:szCs w:val="21"/>
              </w:rPr>
              <w:t>概念、</w:t>
            </w:r>
            <w:r>
              <w:rPr>
                <w:rFonts w:hint="eastAsia" w:ascii="仿宋" w:hAnsi="仿宋" w:eastAsia="仿宋" w:cs="仿宋"/>
                <w:kern w:val="0"/>
                <w:szCs w:val="21"/>
                <w:lang w:val="zh-CN"/>
              </w:rPr>
              <w:t xml:space="preserve">分类，熟悉蔬菜沙拉、水果色拉常用的烹调方法与要求，能熟练按照工艺流程和标准完成菜品制作，掌握色拉制作技巧； </w:t>
            </w:r>
          </w:p>
          <w:p>
            <w:pPr>
              <w:autoSpaceDE w:val="0"/>
              <w:autoSpaceDN w:val="0"/>
              <w:adjustRightInd w:val="0"/>
              <w:spacing w:line="0" w:lineRule="atLeast"/>
              <w:rPr>
                <w:rFonts w:ascii="仿宋" w:hAnsi="仿宋" w:eastAsia="仿宋" w:cs="仿宋"/>
                <w:kern w:val="0"/>
                <w:szCs w:val="21"/>
                <w:lang w:val="zh-CN"/>
              </w:rPr>
            </w:pPr>
            <w:r>
              <w:rPr>
                <w:rFonts w:hint="eastAsia" w:ascii="仿宋" w:hAnsi="仿宋" w:eastAsia="仿宋" w:cs="仿宋"/>
                <w:kern w:val="0"/>
                <w:szCs w:val="21"/>
                <w:lang w:val="zh-CN"/>
              </w:rPr>
              <w:t>（</w:t>
            </w:r>
            <w:r>
              <w:rPr>
                <w:rFonts w:hint="eastAsia" w:ascii="仿宋" w:hAnsi="仿宋" w:eastAsia="仿宋" w:cs="仿宋"/>
                <w:kern w:val="0"/>
                <w:szCs w:val="21"/>
              </w:rPr>
              <w:t>4</w:t>
            </w:r>
            <w:r>
              <w:rPr>
                <w:rFonts w:hint="eastAsia" w:ascii="仿宋" w:hAnsi="仿宋" w:eastAsia="仿宋" w:cs="仿宋"/>
                <w:kern w:val="0"/>
                <w:szCs w:val="21"/>
                <w:lang w:val="zh-CN"/>
              </w:rPr>
              <w:t>）能</w:t>
            </w:r>
            <w:r>
              <w:rPr>
                <w:rFonts w:hint="eastAsia" w:ascii="仿宋" w:hAnsi="仿宋" w:eastAsia="仿宋" w:cs="仿宋"/>
                <w:kern w:val="0"/>
                <w:szCs w:val="21"/>
              </w:rPr>
              <w:t>说出沙拉制作装盘与装饰的概念，掌握沙拉制作装盘与装饰的要求、基本流程</w:t>
            </w:r>
            <w:r>
              <w:rPr>
                <w:rFonts w:hint="eastAsia" w:ascii="仿宋" w:hAnsi="仿宋" w:eastAsia="仿宋" w:cs="仿宋"/>
                <w:kern w:val="0"/>
                <w:szCs w:val="21"/>
                <w:lang w:val="zh-CN"/>
              </w:rPr>
              <w:t>；</w:t>
            </w:r>
          </w:p>
          <w:p>
            <w:pPr>
              <w:autoSpaceDE w:val="0"/>
              <w:autoSpaceDN w:val="0"/>
              <w:adjustRightInd w:val="0"/>
              <w:spacing w:line="0" w:lineRule="atLeast"/>
              <w:rPr>
                <w:rFonts w:ascii="仿宋" w:hAnsi="仿宋" w:eastAsia="仿宋" w:cs="仿宋"/>
                <w:kern w:val="0"/>
                <w:szCs w:val="21"/>
                <w:lang w:val="zh-CN"/>
              </w:rPr>
            </w:pPr>
            <w:r>
              <w:rPr>
                <w:rFonts w:hint="eastAsia" w:ascii="仿宋" w:hAnsi="仿宋" w:eastAsia="仿宋" w:cs="仿宋"/>
                <w:kern w:val="0"/>
                <w:szCs w:val="21"/>
                <w:lang w:val="zh-CN"/>
              </w:rPr>
              <w:t>（</w:t>
            </w:r>
            <w:r>
              <w:rPr>
                <w:rFonts w:hint="eastAsia" w:ascii="仿宋" w:hAnsi="仿宋" w:eastAsia="仿宋" w:cs="仿宋"/>
                <w:kern w:val="0"/>
                <w:szCs w:val="21"/>
              </w:rPr>
              <w:t>5</w:t>
            </w:r>
            <w:r>
              <w:rPr>
                <w:rFonts w:hint="eastAsia" w:ascii="仿宋" w:hAnsi="仿宋" w:eastAsia="仿宋" w:cs="仿宋"/>
                <w:kern w:val="0"/>
                <w:szCs w:val="21"/>
                <w:lang w:val="zh-CN"/>
              </w:rPr>
              <w:t>）能</w:t>
            </w:r>
            <w:r>
              <w:rPr>
                <w:rFonts w:hint="eastAsia" w:ascii="仿宋" w:hAnsi="仿宋" w:eastAsia="仿宋" w:cs="仿宋"/>
                <w:kern w:val="0"/>
                <w:szCs w:val="21"/>
              </w:rPr>
              <w:t>列举</w:t>
            </w:r>
            <w:r>
              <w:rPr>
                <w:rFonts w:hint="eastAsia" w:ascii="仿宋" w:hAnsi="仿宋" w:eastAsia="仿宋" w:cs="仿宋"/>
                <w:kern w:val="0"/>
                <w:szCs w:val="21"/>
                <w:lang w:val="zh-CN"/>
              </w:rPr>
              <w:t>西餐</w:t>
            </w:r>
            <w:r>
              <w:rPr>
                <w:rFonts w:hint="eastAsia" w:ascii="仿宋" w:hAnsi="仿宋" w:eastAsia="仿宋" w:cs="仿宋"/>
                <w:kern w:val="0"/>
                <w:szCs w:val="21"/>
              </w:rPr>
              <w:t>常用冷</w:t>
            </w:r>
            <w:r>
              <w:rPr>
                <w:rFonts w:hint="eastAsia" w:ascii="仿宋" w:hAnsi="仿宋" w:eastAsia="仿宋" w:cs="仿宋"/>
                <w:kern w:val="0"/>
                <w:szCs w:val="21"/>
                <w:lang w:val="zh-CN"/>
              </w:rPr>
              <w:t>少司的分类、特点</w:t>
            </w:r>
            <w:r>
              <w:rPr>
                <w:rFonts w:hint="eastAsia" w:ascii="仿宋" w:hAnsi="仿宋" w:eastAsia="仿宋" w:cs="仿宋"/>
                <w:kern w:val="0"/>
                <w:szCs w:val="21"/>
              </w:rPr>
              <w:t>及用途</w:t>
            </w:r>
            <w:r>
              <w:rPr>
                <w:rFonts w:hint="eastAsia" w:ascii="仿宋" w:hAnsi="仿宋" w:eastAsia="仿宋" w:cs="仿宋"/>
                <w:kern w:val="0"/>
                <w:szCs w:val="21"/>
                <w:lang w:val="zh-CN"/>
              </w:rPr>
              <w:t>，掌握西餐基础少司的制作及运用，能将西餐基础少司进行合理的演变，制作成各式冷少司；</w:t>
            </w:r>
          </w:p>
          <w:p>
            <w:pPr>
              <w:autoSpaceDE w:val="0"/>
              <w:autoSpaceDN w:val="0"/>
              <w:adjustRightInd w:val="0"/>
              <w:spacing w:line="0" w:lineRule="atLeast"/>
              <w:rPr>
                <w:rFonts w:ascii="仿宋" w:hAnsi="仿宋" w:eastAsia="仿宋" w:cs="仿宋"/>
                <w:kern w:val="0"/>
                <w:szCs w:val="21"/>
                <w:lang w:val="zh-CN"/>
              </w:rPr>
            </w:pPr>
            <w:r>
              <w:rPr>
                <w:rFonts w:hint="eastAsia" w:ascii="仿宋" w:hAnsi="仿宋" w:eastAsia="仿宋" w:cs="仿宋"/>
                <w:kern w:val="0"/>
                <w:szCs w:val="21"/>
                <w:lang w:val="zh-CN"/>
              </w:rPr>
              <w:t>（</w:t>
            </w:r>
            <w:r>
              <w:rPr>
                <w:rFonts w:hint="eastAsia" w:ascii="仿宋" w:hAnsi="仿宋" w:eastAsia="仿宋" w:cs="仿宋"/>
                <w:kern w:val="0"/>
                <w:szCs w:val="21"/>
              </w:rPr>
              <w:t>6</w:t>
            </w:r>
            <w:r>
              <w:rPr>
                <w:rFonts w:hint="eastAsia" w:ascii="仿宋" w:hAnsi="仿宋" w:eastAsia="仿宋" w:cs="仿宋"/>
                <w:kern w:val="0"/>
                <w:szCs w:val="21"/>
                <w:lang w:val="zh-CN"/>
              </w:rPr>
              <w:t>）了解开胃头盘的</w:t>
            </w:r>
            <w:r>
              <w:rPr>
                <w:rFonts w:hint="eastAsia" w:ascii="仿宋" w:hAnsi="仿宋" w:eastAsia="仿宋" w:cs="仿宋"/>
                <w:kern w:val="0"/>
                <w:szCs w:val="21"/>
              </w:rPr>
              <w:t>概念</w:t>
            </w:r>
            <w:r>
              <w:rPr>
                <w:rFonts w:hint="eastAsia" w:ascii="仿宋" w:hAnsi="仿宋" w:eastAsia="仿宋" w:cs="仿宋"/>
                <w:kern w:val="0"/>
                <w:szCs w:val="21"/>
                <w:lang w:val="zh-CN"/>
              </w:rPr>
              <w:t>、种类及特点，掌握开胃菜的制作方法及其在冷餐会、正餐、自助餐等</w:t>
            </w:r>
            <w:r>
              <w:rPr>
                <w:rFonts w:hint="eastAsia" w:ascii="仿宋" w:hAnsi="仿宋" w:eastAsia="仿宋" w:cs="仿宋"/>
                <w:color w:val="000000" w:themeColor="text1"/>
                <w:kern w:val="0"/>
                <w:szCs w:val="21"/>
                <w:lang w:val="zh-CN"/>
                <w14:textFill>
                  <w14:solidFill>
                    <w14:schemeClr w14:val="tx1"/>
                  </w14:solidFill>
                </w14:textFill>
              </w:rPr>
              <w:t>饮食活动</w:t>
            </w:r>
            <w:r>
              <w:rPr>
                <w:rFonts w:hint="eastAsia" w:ascii="仿宋" w:hAnsi="仿宋" w:eastAsia="仿宋" w:cs="仿宋"/>
                <w:kern w:val="0"/>
                <w:szCs w:val="21"/>
                <w:lang w:val="zh-CN"/>
              </w:rPr>
              <w:t>中的运用，熟悉开胃头盘的制作要求、用途，能规范地制作各种开胃头盘；</w:t>
            </w:r>
          </w:p>
          <w:bookmarkEnd w:id="2"/>
          <w:p>
            <w:pPr>
              <w:autoSpaceDE w:val="0"/>
              <w:autoSpaceDN w:val="0"/>
              <w:adjustRightInd w:val="0"/>
              <w:spacing w:line="0" w:lineRule="atLeast"/>
              <w:rPr>
                <w:rStyle w:val="13"/>
                <w:rFonts w:ascii="仿宋" w:hAnsi="仿宋" w:eastAsia="仿宋" w:cs="仿宋"/>
              </w:rPr>
            </w:pPr>
            <w:r>
              <w:rPr>
                <w:rFonts w:hint="eastAsia" w:ascii="仿宋" w:hAnsi="仿宋" w:eastAsia="仿宋" w:cs="仿宋"/>
                <w:kern w:val="0"/>
                <w:szCs w:val="21"/>
                <w:lang w:val="zh-CN"/>
              </w:rPr>
              <w:t>（</w:t>
            </w:r>
            <w:r>
              <w:rPr>
                <w:rFonts w:hint="eastAsia" w:ascii="仿宋" w:hAnsi="仿宋" w:eastAsia="仿宋" w:cs="仿宋"/>
                <w:kern w:val="0"/>
                <w:szCs w:val="21"/>
              </w:rPr>
              <w:t>7</w:t>
            </w:r>
            <w:r>
              <w:rPr>
                <w:rFonts w:hint="eastAsia" w:ascii="仿宋" w:hAnsi="仿宋" w:eastAsia="仿宋" w:cs="仿宋"/>
                <w:kern w:val="0"/>
                <w:szCs w:val="21"/>
                <w:lang w:val="zh-CN"/>
              </w:rPr>
              <w:t>）能</w:t>
            </w:r>
            <w:r>
              <w:rPr>
                <w:rFonts w:hint="eastAsia" w:ascii="仿宋" w:hAnsi="仿宋" w:eastAsia="仿宋" w:cs="仿宋"/>
                <w:kern w:val="0"/>
                <w:szCs w:val="21"/>
              </w:rPr>
              <w:t>说出</w:t>
            </w:r>
            <w:r>
              <w:rPr>
                <w:rFonts w:hint="eastAsia" w:ascii="仿宋" w:hAnsi="仿宋" w:eastAsia="仿宋" w:cs="仿宋"/>
                <w:kern w:val="0"/>
                <w:szCs w:val="21"/>
                <w:lang w:val="zh-CN"/>
              </w:rPr>
              <w:t>常见小吃分类及特点，掌握各式小吃制作方法，熟悉小吃类菜肴的制作要求，能规范地制作各种基础小吃菜肴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4" w:type="pct"/>
            <w:shd w:val="clear" w:color="auto" w:fill="auto"/>
            <w:vAlign w:val="center"/>
          </w:tcPr>
          <w:p>
            <w:pPr>
              <w:widowControl/>
              <w:snapToGrid w:val="0"/>
              <w:spacing w:line="0" w:lineRule="atLeast"/>
              <w:jc w:val="center"/>
              <w:rPr>
                <w:rFonts w:ascii="仿宋" w:hAnsi="仿宋" w:eastAsia="仿宋" w:cs="仿宋"/>
                <w:kern w:val="0"/>
                <w:szCs w:val="21"/>
              </w:rPr>
            </w:pPr>
            <w:r>
              <w:rPr>
                <w:rFonts w:hint="eastAsia" w:ascii="仿宋" w:hAnsi="仿宋" w:eastAsia="仿宋" w:cs="仿宋"/>
                <w:kern w:val="0"/>
                <w:szCs w:val="21"/>
              </w:rPr>
              <w:t>西餐制作</w:t>
            </w:r>
          </w:p>
          <w:p>
            <w:pPr>
              <w:widowControl/>
              <w:snapToGrid w:val="0"/>
              <w:spacing w:line="0" w:lineRule="atLeast"/>
              <w:ind w:left="-120" w:leftChars="-57" w:right="-105" w:rightChars="-50"/>
              <w:jc w:val="center"/>
              <w:rPr>
                <w:rFonts w:ascii="仿宋" w:hAnsi="仿宋" w:eastAsia="仿宋" w:cs="仿宋"/>
                <w:kern w:val="0"/>
                <w:szCs w:val="21"/>
              </w:rPr>
            </w:pPr>
            <w:r>
              <w:rPr>
                <w:rFonts w:hint="eastAsia" w:ascii="仿宋" w:hAnsi="仿宋" w:eastAsia="仿宋" w:cs="仿宋"/>
                <w:kern w:val="0"/>
                <w:szCs w:val="21"/>
              </w:rPr>
              <w:t>（108学时）</w:t>
            </w:r>
          </w:p>
        </w:tc>
        <w:tc>
          <w:tcPr>
            <w:tcW w:w="1274" w:type="pct"/>
            <w:shd w:val="clear" w:color="auto" w:fill="auto"/>
            <w:vAlign w:val="center"/>
          </w:tcPr>
          <w:p>
            <w:pPr>
              <w:autoSpaceDE w:val="0"/>
              <w:autoSpaceDN w:val="0"/>
              <w:adjustRightInd w:val="0"/>
              <w:spacing w:line="0" w:lineRule="atLeast"/>
              <w:ind w:firstLine="37" w:firstLineChars="18"/>
              <w:rPr>
                <w:rFonts w:ascii="仿宋" w:hAnsi="仿宋" w:eastAsia="仿宋" w:cs="仿宋"/>
                <w:kern w:val="0"/>
                <w:szCs w:val="21"/>
              </w:rPr>
            </w:pPr>
            <w:r>
              <w:rPr>
                <w:rFonts w:hint="eastAsia" w:ascii="仿宋" w:hAnsi="仿宋" w:eastAsia="仿宋" w:cs="仿宋"/>
                <w:kern w:val="0"/>
                <w:szCs w:val="21"/>
              </w:rPr>
              <w:t xml:space="preserve">（1）西餐热菜厨房基础； </w:t>
            </w:r>
          </w:p>
          <w:p>
            <w:pPr>
              <w:autoSpaceDE w:val="0"/>
              <w:autoSpaceDN w:val="0"/>
              <w:adjustRightInd w:val="0"/>
              <w:spacing w:line="0" w:lineRule="atLeast"/>
              <w:ind w:firstLine="37" w:firstLineChars="18"/>
              <w:rPr>
                <w:rFonts w:ascii="仿宋" w:hAnsi="仿宋" w:eastAsia="仿宋" w:cs="仿宋"/>
                <w:kern w:val="0"/>
                <w:szCs w:val="21"/>
              </w:rPr>
            </w:pPr>
            <w:r>
              <w:rPr>
                <w:rFonts w:hint="eastAsia" w:ascii="仿宋" w:hAnsi="仿宋" w:eastAsia="仿宋" w:cs="仿宋"/>
                <w:kern w:val="0"/>
                <w:szCs w:val="21"/>
              </w:rPr>
              <w:t xml:space="preserve">（2）西餐特色原料初加工； </w:t>
            </w:r>
          </w:p>
          <w:p>
            <w:pPr>
              <w:autoSpaceDE w:val="0"/>
              <w:autoSpaceDN w:val="0"/>
              <w:adjustRightInd w:val="0"/>
              <w:spacing w:line="0" w:lineRule="atLeast"/>
              <w:ind w:firstLine="37" w:firstLineChars="18"/>
              <w:rPr>
                <w:rFonts w:ascii="仿宋" w:hAnsi="仿宋" w:eastAsia="仿宋" w:cs="仿宋"/>
                <w:kern w:val="0"/>
                <w:szCs w:val="21"/>
              </w:rPr>
            </w:pPr>
            <w:r>
              <w:rPr>
                <w:rFonts w:hint="eastAsia" w:ascii="仿宋" w:hAnsi="仿宋" w:eastAsia="仿宋" w:cs="仿宋"/>
                <w:kern w:val="0"/>
                <w:szCs w:val="21"/>
              </w:rPr>
              <w:t xml:space="preserve">（3）基础汤和热少司制作； </w:t>
            </w:r>
          </w:p>
          <w:p>
            <w:pPr>
              <w:autoSpaceDE w:val="0"/>
              <w:autoSpaceDN w:val="0"/>
              <w:adjustRightInd w:val="0"/>
              <w:spacing w:line="0" w:lineRule="atLeast"/>
              <w:ind w:firstLine="37" w:firstLineChars="18"/>
              <w:rPr>
                <w:rFonts w:ascii="仿宋" w:hAnsi="仿宋" w:eastAsia="仿宋" w:cs="仿宋"/>
                <w:kern w:val="0"/>
                <w:szCs w:val="21"/>
              </w:rPr>
            </w:pPr>
            <w:r>
              <w:rPr>
                <w:rFonts w:hint="eastAsia" w:ascii="仿宋" w:hAnsi="仿宋" w:eastAsia="仿宋" w:cs="仿宋"/>
                <w:kern w:val="0"/>
                <w:szCs w:val="21"/>
              </w:rPr>
              <w:t xml:space="preserve">（4）汤菜制作； </w:t>
            </w:r>
          </w:p>
          <w:p>
            <w:pPr>
              <w:autoSpaceDE w:val="0"/>
              <w:autoSpaceDN w:val="0"/>
              <w:adjustRightInd w:val="0"/>
              <w:spacing w:line="0" w:lineRule="atLeast"/>
              <w:ind w:firstLine="37" w:firstLineChars="18"/>
              <w:rPr>
                <w:rFonts w:ascii="仿宋" w:hAnsi="仿宋" w:eastAsia="仿宋" w:cs="仿宋"/>
                <w:kern w:val="0"/>
                <w:szCs w:val="21"/>
              </w:rPr>
            </w:pPr>
            <w:r>
              <w:rPr>
                <w:rFonts w:hint="eastAsia" w:ascii="仿宋" w:hAnsi="仿宋" w:eastAsia="仿宋" w:cs="仿宋"/>
                <w:kern w:val="0"/>
                <w:szCs w:val="21"/>
              </w:rPr>
              <w:t xml:space="preserve">（5）西餐热菜制作； </w:t>
            </w:r>
          </w:p>
          <w:p>
            <w:pPr>
              <w:autoSpaceDE w:val="0"/>
              <w:autoSpaceDN w:val="0"/>
              <w:adjustRightInd w:val="0"/>
              <w:spacing w:line="0" w:lineRule="atLeast"/>
              <w:ind w:firstLine="37" w:firstLineChars="18"/>
              <w:rPr>
                <w:rFonts w:ascii="仿宋" w:hAnsi="仿宋" w:eastAsia="仿宋" w:cs="仿宋"/>
                <w:kern w:val="0"/>
                <w:szCs w:val="21"/>
              </w:rPr>
            </w:pPr>
            <w:r>
              <w:rPr>
                <w:rFonts w:hint="eastAsia" w:ascii="仿宋" w:hAnsi="仿宋" w:eastAsia="仿宋" w:cs="仿宋"/>
                <w:kern w:val="0"/>
                <w:szCs w:val="21"/>
              </w:rPr>
              <w:t>（6）西餐早餐制作</w:t>
            </w:r>
          </w:p>
        </w:tc>
        <w:tc>
          <w:tcPr>
            <w:tcW w:w="2951" w:type="pct"/>
            <w:shd w:val="clear" w:color="auto" w:fill="auto"/>
            <w:vAlign w:val="center"/>
          </w:tcPr>
          <w:p>
            <w:pPr>
              <w:adjustRightInd w:val="0"/>
              <w:snapToGrid w:val="0"/>
              <w:spacing w:line="0" w:lineRule="atLeast"/>
              <w:rPr>
                <w:rFonts w:ascii="仿宋" w:hAnsi="仿宋" w:eastAsia="仿宋" w:cs="仿宋"/>
                <w:kern w:val="0"/>
                <w:szCs w:val="21"/>
              </w:rPr>
            </w:pPr>
            <w:r>
              <w:rPr>
                <w:rFonts w:hint="eastAsia" w:ascii="仿宋" w:hAnsi="仿宋" w:eastAsia="仿宋" w:cs="仿宋"/>
                <w:bCs/>
                <w:szCs w:val="21"/>
              </w:rPr>
              <w:t>（1）能</w:t>
            </w:r>
            <w:r>
              <w:rPr>
                <w:rFonts w:hint="eastAsia" w:ascii="仿宋" w:hAnsi="仿宋" w:eastAsia="仿宋" w:cs="仿宋"/>
                <w:kern w:val="0"/>
                <w:szCs w:val="21"/>
              </w:rPr>
              <w:t>描述西餐热菜厨房的工作岗位和工作内容，掌握热菜厨房各岗位职责，能适应热菜厨房的工作环境，按照岗位工作流程完成工作任务；</w:t>
            </w:r>
          </w:p>
          <w:p>
            <w:pPr>
              <w:adjustRightInd w:val="0"/>
              <w:snapToGrid w:val="0"/>
              <w:spacing w:line="0" w:lineRule="atLeast"/>
              <w:rPr>
                <w:rFonts w:ascii="仿宋" w:hAnsi="仿宋" w:eastAsia="仿宋" w:cs="仿宋"/>
                <w:bCs/>
                <w:szCs w:val="21"/>
              </w:rPr>
            </w:pPr>
            <w:r>
              <w:rPr>
                <w:rFonts w:hint="eastAsia" w:ascii="仿宋" w:hAnsi="仿宋" w:eastAsia="仿宋" w:cs="仿宋"/>
                <w:bCs/>
                <w:szCs w:val="21"/>
              </w:rPr>
              <w:t>（2）熟悉西餐热菜厨房设备的功能与使用方法，能正确规范使用；</w:t>
            </w:r>
          </w:p>
          <w:p>
            <w:pPr>
              <w:adjustRightInd w:val="0"/>
              <w:snapToGrid w:val="0"/>
              <w:spacing w:line="0" w:lineRule="atLeast"/>
              <w:rPr>
                <w:rFonts w:ascii="仿宋" w:hAnsi="仿宋" w:eastAsia="仿宋" w:cs="仿宋"/>
                <w:kern w:val="0"/>
                <w:szCs w:val="21"/>
              </w:rPr>
            </w:pPr>
            <w:r>
              <w:rPr>
                <w:rFonts w:hint="eastAsia" w:ascii="仿宋" w:hAnsi="仿宋" w:eastAsia="仿宋" w:cs="仿宋"/>
                <w:bCs/>
                <w:szCs w:val="21"/>
              </w:rPr>
              <w:t>（3）了解西餐热菜厨房安全卫生的重要性，能说出HACCP食品安全控制系统，培养</w:t>
            </w:r>
            <w:r>
              <w:rPr>
                <w:rFonts w:hint="eastAsia" w:ascii="仿宋" w:hAnsi="仿宋" w:eastAsia="仿宋" w:cs="仿宋"/>
                <w:kern w:val="0"/>
                <w:szCs w:val="21"/>
              </w:rPr>
              <w:t>安全意识和卫生意识；</w:t>
            </w:r>
          </w:p>
          <w:p>
            <w:pPr>
              <w:adjustRightInd w:val="0"/>
              <w:snapToGrid w:val="0"/>
              <w:spacing w:line="0" w:lineRule="atLeast"/>
              <w:rPr>
                <w:rFonts w:ascii="仿宋" w:hAnsi="仿宋" w:eastAsia="仿宋" w:cs="仿宋"/>
                <w:bCs/>
                <w:szCs w:val="21"/>
              </w:rPr>
            </w:pPr>
            <w:r>
              <w:rPr>
                <w:rFonts w:hint="eastAsia" w:ascii="仿宋" w:hAnsi="仿宋" w:eastAsia="仿宋" w:cs="仿宋"/>
                <w:kern w:val="0"/>
                <w:szCs w:val="21"/>
              </w:rPr>
              <w:t>（4）能</w:t>
            </w:r>
            <w:r>
              <w:rPr>
                <w:rFonts w:hint="eastAsia" w:ascii="仿宋" w:hAnsi="仿宋" w:eastAsia="仿宋" w:cs="仿宋"/>
                <w:bCs/>
                <w:szCs w:val="21"/>
              </w:rPr>
              <w:t>说出西餐烹调中常用原材料、香草和香料的产地、分类及其特性，能根据烹调要求合理使用设备并正确保管原材料；掌握常用刀工和原料的初加工方法，能根据不同烹调要求对蔬果类、水产品类、畜肉类、禽类原料进行合理初加工；</w:t>
            </w:r>
          </w:p>
          <w:p>
            <w:pPr>
              <w:adjustRightInd w:val="0"/>
              <w:snapToGrid w:val="0"/>
              <w:spacing w:line="0" w:lineRule="atLeast"/>
              <w:rPr>
                <w:rFonts w:ascii="仿宋" w:hAnsi="仿宋" w:eastAsia="仿宋" w:cs="仿宋"/>
                <w:bCs/>
                <w:szCs w:val="21"/>
              </w:rPr>
            </w:pPr>
            <w:r>
              <w:rPr>
                <w:rFonts w:hint="eastAsia" w:ascii="仿宋" w:hAnsi="仿宋" w:eastAsia="仿宋" w:cs="仿宋"/>
                <w:bCs/>
                <w:szCs w:val="21"/>
              </w:rPr>
              <w:t>（5）能描述基础汤的类型、制作原理及热少司的类型、特点，掌握基础汤与热少司的烹调方法，能熟练规范地完成各式基础汤和热少司的制作；</w:t>
            </w:r>
          </w:p>
          <w:p>
            <w:pPr>
              <w:adjustRightInd w:val="0"/>
              <w:snapToGrid w:val="0"/>
              <w:spacing w:line="0" w:lineRule="atLeast"/>
              <w:rPr>
                <w:rFonts w:ascii="仿宋" w:hAnsi="仿宋" w:eastAsia="仿宋" w:cs="仿宋"/>
                <w:bCs/>
                <w:szCs w:val="21"/>
              </w:rPr>
            </w:pPr>
            <w:r>
              <w:rPr>
                <w:rFonts w:hint="eastAsia" w:ascii="仿宋" w:hAnsi="仿宋" w:eastAsia="仿宋" w:cs="仿宋"/>
                <w:bCs/>
                <w:szCs w:val="21"/>
              </w:rPr>
              <w:t>（6）能说出汤菜的类型、烹调方法与制作原理，掌握汤菜工艺流程和标准，会合理规范地运用基础汤，完成各式汤菜的制作；</w:t>
            </w:r>
          </w:p>
          <w:p>
            <w:pPr>
              <w:adjustRightInd w:val="0"/>
              <w:snapToGrid w:val="0"/>
              <w:spacing w:line="0" w:lineRule="atLeast"/>
              <w:rPr>
                <w:rFonts w:ascii="仿宋" w:hAnsi="仿宋" w:eastAsia="仿宋" w:cs="仿宋"/>
                <w:bCs/>
                <w:szCs w:val="21"/>
              </w:rPr>
            </w:pPr>
            <w:r>
              <w:rPr>
                <w:rFonts w:hint="eastAsia" w:ascii="仿宋" w:hAnsi="仿宋" w:eastAsia="仿宋" w:cs="仿宋"/>
                <w:bCs/>
                <w:szCs w:val="21"/>
              </w:rPr>
              <w:t>（7）掌握热菜基本烹调方法的分类、制作要点与关键，能熟练不同的烹调方法完成畜类、禽类、水产类、蔬菜和淀粉类等菜肴的制作；</w:t>
            </w:r>
          </w:p>
          <w:p>
            <w:pPr>
              <w:adjustRightInd w:val="0"/>
              <w:snapToGrid w:val="0"/>
              <w:spacing w:line="0" w:lineRule="atLeast"/>
              <w:rPr>
                <w:rFonts w:ascii="仿宋" w:hAnsi="仿宋" w:eastAsia="仿宋" w:cs="仿宋"/>
                <w:kern w:val="0"/>
                <w:szCs w:val="21"/>
              </w:rPr>
            </w:pPr>
            <w:r>
              <w:rPr>
                <w:rFonts w:hint="eastAsia" w:ascii="仿宋" w:hAnsi="仿宋" w:eastAsia="仿宋" w:cs="仿宋"/>
                <w:bCs/>
                <w:szCs w:val="21"/>
              </w:rPr>
              <w:t>（8）了解西式早餐的饮食结构特点，掌握早餐制作流程和操作要点，能根据顾客需求熟练完成各式早餐的制作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4" w:type="pct"/>
            <w:shd w:val="clear" w:color="auto" w:fill="auto"/>
            <w:vAlign w:val="center"/>
          </w:tcPr>
          <w:p>
            <w:pPr>
              <w:widowControl/>
              <w:snapToGrid w:val="0"/>
              <w:spacing w:line="0" w:lineRule="atLeast"/>
              <w:jc w:val="center"/>
              <w:rPr>
                <w:rFonts w:ascii="仿宋" w:hAnsi="仿宋" w:eastAsia="仿宋" w:cs="仿宋"/>
                <w:kern w:val="0"/>
                <w:szCs w:val="21"/>
              </w:rPr>
            </w:pPr>
            <w:r>
              <w:rPr>
                <w:rFonts w:hint="eastAsia" w:ascii="仿宋" w:hAnsi="仿宋" w:eastAsia="仿宋" w:cs="仿宋"/>
                <w:kern w:val="0"/>
                <w:szCs w:val="21"/>
              </w:rPr>
              <w:t>调饮茶理论与实践（108学时）</w:t>
            </w:r>
          </w:p>
        </w:tc>
        <w:tc>
          <w:tcPr>
            <w:tcW w:w="1274" w:type="pct"/>
            <w:shd w:val="clear" w:color="auto" w:fill="auto"/>
            <w:vAlign w:val="center"/>
          </w:tcPr>
          <w:p>
            <w:pPr>
              <w:numPr>
                <w:ilvl w:val="0"/>
                <w:numId w:val="5"/>
              </w:numPr>
              <w:snapToGrid w:val="0"/>
              <w:spacing w:line="0" w:lineRule="atLeast"/>
              <w:rPr>
                <w:rFonts w:ascii="仿宋" w:hAnsi="仿宋" w:eastAsia="仿宋" w:cs="仿宋"/>
                <w:bCs/>
                <w:szCs w:val="21"/>
              </w:rPr>
            </w:pPr>
            <w:r>
              <w:rPr>
                <w:rFonts w:hint="eastAsia" w:ascii="仿宋" w:hAnsi="仿宋" w:eastAsia="仿宋" w:cs="仿宋"/>
                <w:bCs/>
                <w:szCs w:val="21"/>
              </w:rPr>
              <w:t>调饮茶发展历程与内涵</w:t>
            </w:r>
          </w:p>
          <w:p>
            <w:pPr>
              <w:numPr>
                <w:ilvl w:val="0"/>
                <w:numId w:val="5"/>
              </w:numPr>
              <w:snapToGrid w:val="0"/>
              <w:spacing w:line="0" w:lineRule="atLeast"/>
              <w:rPr>
                <w:rFonts w:ascii="仿宋" w:hAnsi="仿宋" w:eastAsia="仿宋" w:cs="仿宋"/>
                <w:bCs/>
                <w:szCs w:val="21"/>
              </w:rPr>
            </w:pPr>
            <w:r>
              <w:rPr>
                <w:rFonts w:hint="eastAsia" w:ascii="仿宋" w:hAnsi="仿宋" w:eastAsia="仿宋" w:cs="仿宋"/>
                <w:bCs/>
                <w:szCs w:val="21"/>
              </w:rPr>
              <w:t>对原料的认知</w:t>
            </w:r>
          </w:p>
          <w:p>
            <w:pPr>
              <w:numPr>
                <w:ilvl w:val="0"/>
                <w:numId w:val="5"/>
              </w:numPr>
              <w:snapToGrid w:val="0"/>
              <w:spacing w:line="0" w:lineRule="atLeast"/>
              <w:rPr>
                <w:rFonts w:ascii="仿宋" w:hAnsi="仿宋" w:eastAsia="仿宋" w:cs="仿宋"/>
                <w:bCs/>
                <w:szCs w:val="21"/>
              </w:rPr>
            </w:pPr>
            <w:r>
              <w:rPr>
                <w:rFonts w:hint="eastAsia" w:ascii="仿宋" w:hAnsi="仿宋" w:eastAsia="仿宋" w:cs="仿宋"/>
                <w:bCs/>
                <w:szCs w:val="21"/>
              </w:rPr>
              <w:t>对基本饮品的调制</w:t>
            </w:r>
          </w:p>
          <w:p>
            <w:pPr>
              <w:numPr>
                <w:ilvl w:val="0"/>
                <w:numId w:val="5"/>
              </w:numPr>
              <w:snapToGrid w:val="0"/>
              <w:spacing w:line="0" w:lineRule="atLeast"/>
              <w:rPr>
                <w:rFonts w:ascii="仿宋" w:hAnsi="仿宋" w:eastAsia="仿宋" w:cs="仿宋"/>
                <w:bCs/>
                <w:szCs w:val="21"/>
              </w:rPr>
            </w:pPr>
            <w:r>
              <w:rPr>
                <w:rFonts w:hint="eastAsia" w:ascii="仿宋" w:hAnsi="仿宋" w:eastAsia="仿宋" w:cs="仿宋"/>
                <w:bCs/>
                <w:szCs w:val="21"/>
              </w:rPr>
              <w:t>对饮品的装饰</w:t>
            </w:r>
          </w:p>
        </w:tc>
        <w:tc>
          <w:tcPr>
            <w:tcW w:w="2951" w:type="pct"/>
            <w:shd w:val="clear" w:color="auto" w:fill="auto"/>
            <w:vAlign w:val="center"/>
          </w:tcPr>
          <w:p>
            <w:pPr>
              <w:numPr>
                <w:ilvl w:val="0"/>
                <w:numId w:val="6"/>
              </w:numPr>
              <w:snapToGrid w:val="0"/>
              <w:spacing w:line="0" w:lineRule="atLeast"/>
              <w:rPr>
                <w:rFonts w:ascii="仿宋" w:hAnsi="仿宋" w:eastAsia="仿宋" w:cs="仿宋"/>
                <w:bCs/>
                <w:szCs w:val="21"/>
              </w:rPr>
            </w:pPr>
            <w:r>
              <w:rPr>
                <w:rFonts w:hint="eastAsia" w:ascii="仿宋" w:hAnsi="仿宋" w:eastAsia="仿宋" w:cs="仿宋"/>
                <w:bCs/>
                <w:szCs w:val="21"/>
              </w:rPr>
              <w:t>负责采购茶叶、水果、奶制品等饮品制作原料；</w:t>
            </w:r>
          </w:p>
          <w:p>
            <w:pPr>
              <w:numPr>
                <w:ilvl w:val="0"/>
                <w:numId w:val="6"/>
              </w:numPr>
              <w:snapToGrid w:val="0"/>
              <w:spacing w:line="0" w:lineRule="atLeast"/>
              <w:rPr>
                <w:rFonts w:ascii="仿宋" w:hAnsi="仿宋" w:eastAsia="仿宋" w:cs="仿宋"/>
                <w:bCs/>
                <w:szCs w:val="21"/>
              </w:rPr>
            </w:pPr>
            <w:r>
              <w:rPr>
                <w:rFonts w:hint="eastAsia" w:ascii="仿宋" w:hAnsi="仿宋" w:eastAsia="仿宋" w:cs="仿宋"/>
                <w:bCs/>
                <w:szCs w:val="21"/>
              </w:rPr>
              <w:t>定期对操作吧台进行清洁，并且消毒操作用具；</w:t>
            </w:r>
          </w:p>
          <w:p>
            <w:pPr>
              <w:numPr>
                <w:ilvl w:val="0"/>
                <w:numId w:val="6"/>
              </w:numPr>
              <w:snapToGrid w:val="0"/>
              <w:spacing w:line="0" w:lineRule="atLeast"/>
              <w:rPr>
                <w:rFonts w:ascii="仿宋" w:hAnsi="仿宋" w:eastAsia="仿宋" w:cs="仿宋"/>
                <w:bCs/>
                <w:szCs w:val="21"/>
              </w:rPr>
            </w:pPr>
            <w:r>
              <w:rPr>
                <w:rFonts w:hint="eastAsia" w:ascii="仿宋" w:hAnsi="仿宋" w:eastAsia="仿宋" w:cs="仿宋"/>
                <w:bCs/>
                <w:szCs w:val="21"/>
              </w:rPr>
              <w:t>根据不同的类型将原料进行陈列；</w:t>
            </w:r>
          </w:p>
          <w:p>
            <w:pPr>
              <w:numPr>
                <w:ilvl w:val="0"/>
                <w:numId w:val="6"/>
              </w:numPr>
              <w:snapToGrid w:val="0"/>
              <w:spacing w:line="0" w:lineRule="atLeast"/>
              <w:rPr>
                <w:rFonts w:ascii="仿宋" w:hAnsi="仿宋" w:eastAsia="仿宋" w:cs="仿宋"/>
                <w:bCs/>
                <w:szCs w:val="21"/>
              </w:rPr>
            </w:pPr>
            <w:r>
              <w:rPr>
                <w:rFonts w:hint="eastAsia" w:ascii="仿宋" w:hAnsi="仿宋" w:eastAsia="仿宋" w:cs="仿宋"/>
                <w:bCs/>
                <w:szCs w:val="21"/>
              </w:rPr>
              <w:t>根据顾客的需求调制各类饮品；</w:t>
            </w:r>
          </w:p>
          <w:p>
            <w:pPr>
              <w:numPr>
                <w:ilvl w:val="0"/>
                <w:numId w:val="6"/>
              </w:numPr>
              <w:snapToGrid w:val="0"/>
              <w:spacing w:line="0" w:lineRule="atLeast"/>
              <w:rPr>
                <w:rFonts w:ascii="仿宋" w:hAnsi="仿宋" w:eastAsia="仿宋" w:cs="仿宋"/>
                <w:bCs/>
                <w:szCs w:val="21"/>
              </w:rPr>
            </w:pPr>
            <w:r>
              <w:rPr>
                <w:rFonts w:hint="eastAsia" w:ascii="仿宋" w:hAnsi="仿宋" w:eastAsia="仿宋" w:cs="仿宋"/>
                <w:bCs/>
                <w:szCs w:val="21"/>
              </w:rPr>
              <w:t>调制混合茶、奶制品、或时令饮品；</w:t>
            </w:r>
          </w:p>
          <w:p>
            <w:pPr>
              <w:numPr>
                <w:ilvl w:val="0"/>
                <w:numId w:val="6"/>
              </w:numPr>
              <w:snapToGrid w:val="0"/>
              <w:spacing w:line="0" w:lineRule="atLeast"/>
              <w:rPr>
                <w:rFonts w:ascii="仿宋" w:hAnsi="仿宋" w:eastAsia="仿宋" w:cs="仿宋"/>
                <w:bCs/>
                <w:szCs w:val="21"/>
              </w:rPr>
            </w:pPr>
            <w:r>
              <w:rPr>
                <w:rFonts w:hint="eastAsia" w:ascii="仿宋" w:hAnsi="仿宋" w:eastAsia="仿宋" w:cs="仿宋"/>
                <w:bCs/>
                <w:szCs w:val="21"/>
              </w:rPr>
              <w:t>负责展示、推荐特色饮品等。</w:t>
            </w:r>
          </w:p>
        </w:tc>
      </w:tr>
    </w:tbl>
    <w:p>
      <w:pPr>
        <w:spacing w:line="360" w:lineRule="auto"/>
        <w:rPr>
          <w:rFonts w:ascii="仿宋" w:hAnsi="仿宋" w:eastAsia="仿宋" w:cs="仿宋"/>
          <w:b/>
          <w:szCs w:val="21"/>
        </w:rPr>
      </w:pPr>
      <w:r>
        <w:rPr>
          <w:rFonts w:hint="eastAsia" w:ascii="仿宋" w:hAnsi="仿宋" w:eastAsia="仿宋" w:cs="仿宋"/>
          <w:szCs w:val="21"/>
          <w:shd w:val="clear" w:color="auto" w:fill="FFFFFF" w:themeFill="background1"/>
        </w:rPr>
        <w:t>（3）专业拓展课程</w:t>
      </w:r>
    </w:p>
    <w:tbl>
      <w:tblPr>
        <w:tblStyle w:val="7"/>
        <w:tblW w:w="50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8"/>
        <w:gridCol w:w="2120"/>
        <w:gridCol w:w="5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527" w:type="dxa"/>
            <w:shd w:val="clear" w:color="auto" w:fill="auto"/>
            <w:vAlign w:val="center"/>
          </w:tcPr>
          <w:p>
            <w:pPr>
              <w:widowControl/>
              <w:snapToGrid w:val="0"/>
              <w:spacing w:line="0" w:lineRule="atLeast"/>
              <w:jc w:val="center"/>
              <w:rPr>
                <w:rFonts w:ascii="仿宋" w:hAnsi="仿宋" w:eastAsia="仿宋" w:cs="仿宋"/>
                <w:szCs w:val="21"/>
              </w:rPr>
            </w:pPr>
            <w:r>
              <w:rPr>
                <w:rFonts w:hint="eastAsia" w:ascii="仿宋" w:hAnsi="仿宋" w:eastAsia="仿宋" w:cs="仿宋"/>
                <w:szCs w:val="21"/>
              </w:rPr>
              <w:t>西餐甜点制作（64学时）</w:t>
            </w:r>
          </w:p>
        </w:tc>
        <w:tc>
          <w:tcPr>
            <w:tcW w:w="1952" w:type="dxa"/>
            <w:shd w:val="clear" w:color="auto" w:fill="auto"/>
            <w:vAlign w:val="center"/>
          </w:tcPr>
          <w:p>
            <w:pPr>
              <w:numPr>
                <w:ilvl w:val="0"/>
                <w:numId w:val="7"/>
              </w:numPr>
              <w:autoSpaceDE w:val="0"/>
              <w:autoSpaceDN w:val="0"/>
              <w:adjustRightInd w:val="0"/>
              <w:spacing w:line="0" w:lineRule="atLeast"/>
              <w:rPr>
                <w:rFonts w:ascii="仿宋" w:hAnsi="仿宋" w:eastAsia="仿宋" w:cs="仿宋"/>
                <w:bCs/>
                <w:szCs w:val="21"/>
              </w:rPr>
            </w:pPr>
            <w:r>
              <w:rPr>
                <w:rFonts w:hint="eastAsia" w:ascii="仿宋" w:hAnsi="仿宋" w:eastAsia="仿宋" w:cs="仿宋"/>
                <w:bCs/>
                <w:szCs w:val="21"/>
              </w:rPr>
              <w:t>现代甜点的认知；</w:t>
            </w:r>
          </w:p>
          <w:p>
            <w:pPr>
              <w:numPr>
                <w:ilvl w:val="0"/>
                <w:numId w:val="7"/>
              </w:numPr>
              <w:autoSpaceDE w:val="0"/>
              <w:autoSpaceDN w:val="0"/>
              <w:adjustRightInd w:val="0"/>
              <w:spacing w:line="0" w:lineRule="atLeast"/>
              <w:rPr>
                <w:rFonts w:ascii="仿宋" w:hAnsi="仿宋" w:eastAsia="仿宋" w:cs="仿宋"/>
                <w:bCs/>
                <w:szCs w:val="21"/>
              </w:rPr>
            </w:pPr>
            <w:r>
              <w:rPr>
                <w:rFonts w:hint="eastAsia" w:ascii="仿宋" w:hAnsi="仿宋" w:eastAsia="仿宋" w:cs="仿宋"/>
                <w:bCs/>
                <w:szCs w:val="21"/>
              </w:rPr>
              <w:t>西点基本功；</w:t>
            </w:r>
          </w:p>
          <w:p>
            <w:pPr>
              <w:numPr>
                <w:ilvl w:val="0"/>
                <w:numId w:val="7"/>
              </w:numPr>
              <w:autoSpaceDE w:val="0"/>
              <w:autoSpaceDN w:val="0"/>
              <w:adjustRightInd w:val="0"/>
              <w:spacing w:line="0" w:lineRule="atLeast"/>
              <w:rPr>
                <w:rFonts w:ascii="仿宋" w:hAnsi="仿宋" w:eastAsia="仿宋" w:cs="仿宋"/>
                <w:bCs/>
                <w:szCs w:val="21"/>
              </w:rPr>
            </w:pPr>
            <w:r>
              <w:rPr>
                <w:rFonts w:hint="eastAsia" w:ascii="仿宋" w:hAnsi="仿宋" w:eastAsia="仿宋" w:cs="仿宋"/>
                <w:bCs/>
                <w:szCs w:val="21"/>
              </w:rPr>
              <w:t>西点原料的原理；</w:t>
            </w:r>
          </w:p>
          <w:p>
            <w:pPr>
              <w:numPr>
                <w:ilvl w:val="0"/>
                <w:numId w:val="7"/>
              </w:numPr>
              <w:autoSpaceDE w:val="0"/>
              <w:autoSpaceDN w:val="0"/>
              <w:adjustRightInd w:val="0"/>
              <w:spacing w:line="0" w:lineRule="atLeast"/>
              <w:rPr>
                <w:rFonts w:ascii="仿宋" w:hAnsi="仿宋" w:eastAsia="仿宋" w:cs="仿宋"/>
                <w:bCs/>
                <w:szCs w:val="21"/>
              </w:rPr>
            </w:pPr>
            <w:r>
              <w:rPr>
                <w:rFonts w:hint="eastAsia" w:ascii="仿宋" w:hAnsi="仿宋" w:eastAsia="仿宋" w:cs="仿宋"/>
                <w:bCs/>
                <w:szCs w:val="21"/>
              </w:rPr>
              <w:t>基本甜点的制作。</w:t>
            </w:r>
          </w:p>
        </w:tc>
        <w:tc>
          <w:tcPr>
            <w:tcW w:w="5184" w:type="dxa"/>
            <w:shd w:val="clear" w:color="auto" w:fill="auto"/>
            <w:vAlign w:val="center"/>
          </w:tcPr>
          <w:p>
            <w:pPr>
              <w:autoSpaceDE w:val="0"/>
              <w:autoSpaceDN w:val="0"/>
              <w:adjustRightInd w:val="0"/>
              <w:spacing w:line="0" w:lineRule="atLeast"/>
              <w:rPr>
                <w:rFonts w:ascii="仿宋" w:hAnsi="仿宋" w:eastAsia="仿宋" w:cs="仿宋"/>
                <w:bCs/>
                <w:szCs w:val="21"/>
              </w:rPr>
            </w:pPr>
            <w:r>
              <w:rPr>
                <w:rFonts w:hint="eastAsia" w:ascii="仿宋" w:hAnsi="仿宋" w:eastAsia="仿宋" w:cs="仿宋"/>
                <w:bCs/>
                <w:szCs w:val="21"/>
              </w:rPr>
              <w:t>了解西餐饼房、烘焙厨房的结构、人员组成、工作任务、工作流程，常用工具、设备，熟悉西式点心、蛋糕、甜食制作、面包的基本知识，加工、制作方法，基本技能和工艺流程。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7" w:type="dxa"/>
            <w:shd w:val="clear" w:color="auto" w:fill="auto"/>
            <w:vAlign w:val="center"/>
          </w:tcPr>
          <w:p>
            <w:pPr>
              <w:widowControl/>
              <w:snapToGrid w:val="0"/>
              <w:spacing w:line="0" w:lineRule="atLeast"/>
              <w:rPr>
                <w:rFonts w:ascii="仿宋" w:hAnsi="仿宋" w:eastAsia="仿宋" w:cs="仿宋"/>
                <w:color w:val="000000"/>
                <w:szCs w:val="21"/>
                <w:lang w:bidi="zh-CN"/>
              </w:rPr>
            </w:pPr>
            <w:r>
              <w:rPr>
                <w:rFonts w:hint="eastAsia" w:ascii="仿宋" w:hAnsi="仿宋" w:eastAsia="仿宋" w:cs="仿宋"/>
                <w:color w:val="000000"/>
                <w:szCs w:val="21"/>
                <w:lang w:bidi="zh-CN"/>
              </w:rPr>
              <w:t>中式烹调技艺（108学时）</w:t>
            </w:r>
          </w:p>
        </w:tc>
        <w:tc>
          <w:tcPr>
            <w:tcW w:w="1952" w:type="dxa"/>
            <w:shd w:val="clear" w:color="auto" w:fill="auto"/>
            <w:vAlign w:val="center"/>
          </w:tcPr>
          <w:p>
            <w:pPr>
              <w:spacing w:line="0" w:lineRule="atLeast"/>
              <w:rPr>
                <w:rFonts w:ascii="仿宋" w:hAnsi="仿宋" w:eastAsia="仿宋" w:cs="仿宋"/>
                <w:szCs w:val="21"/>
              </w:rPr>
            </w:pPr>
            <w:r>
              <w:rPr>
                <w:rFonts w:hint="eastAsia" w:ascii="仿宋" w:hAnsi="仿宋" w:eastAsia="仿宋" w:cs="仿宋"/>
                <w:szCs w:val="21"/>
              </w:rPr>
              <w:t>（1）现代烹饪认知；</w:t>
            </w:r>
          </w:p>
          <w:p>
            <w:pPr>
              <w:spacing w:line="0" w:lineRule="atLeast"/>
              <w:rPr>
                <w:rFonts w:ascii="仿宋" w:hAnsi="仿宋" w:eastAsia="仿宋" w:cs="仿宋"/>
                <w:szCs w:val="21"/>
              </w:rPr>
            </w:pPr>
            <w:r>
              <w:rPr>
                <w:rFonts w:hint="eastAsia" w:ascii="仿宋" w:hAnsi="仿宋" w:eastAsia="仿宋" w:cs="仿宋"/>
                <w:szCs w:val="21"/>
              </w:rPr>
              <w:t>（2）烹饪基本功；</w:t>
            </w:r>
          </w:p>
          <w:p>
            <w:pPr>
              <w:spacing w:line="0" w:lineRule="atLeast"/>
              <w:rPr>
                <w:rFonts w:ascii="仿宋" w:hAnsi="仿宋" w:eastAsia="仿宋" w:cs="仿宋"/>
                <w:szCs w:val="21"/>
              </w:rPr>
            </w:pPr>
            <w:r>
              <w:rPr>
                <w:rFonts w:hint="eastAsia" w:ascii="仿宋" w:hAnsi="仿宋" w:eastAsia="仿宋" w:cs="仿宋"/>
                <w:szCs w:val="21"/>
              </w:rPr>
              <w:t>（3）烹饪原料加工；</w:t>
            </w:r>
          </w:p>
          <w:p>
            <w:pPr>
              <w:spacing w:line="0" w:lineRule="atLeast"/>
              <w:rPr>
                <w:rFonts w:ascii="仿宋" w:hAnsi="仿宋" w:eastAsia="仿宋" w:cs="仿宋"/>
                <w:szCs w:val="21"/>
              </w:rPr>
            </w:pPr>
            <w:r>
              <w:rPr>
                <w:rFonts w:hint="eastAsia" w:ascii="仿宋" w:hAnsi="仿宋" w:eastAsia="仿宋" w:cs="仿宋"/>
                <w:szCs w:val="21"/>
              </w:rPr>
              <w:t>（4）基础拼盘与菜点组配；</w:t>
            </w:r>
          </w:p>
          <w:p>
            <w:pPr>
              <w:spacing w:line="0" w:lineRule="atLeast"/>
              <w:rPr>
                <w:rFonts w:ascii="仿宋" w:hAnsi="仿宋" w:eastAsia="仿宋" w:cs="仿宋"/>
                <w:szCs w:val="21"/>
              </w:rPr>
            </w:pPr>
            <w:r>
              <w:rPr>
                <w:rFonts w:hint="eastAsia" w:ascii="仿宋" w:hAnsi="仿宋" w:eastAsia="仿宋" w:cs="仿宋"/>
                <w:szCs w:val="21"/>
              </w:rPr>
              <w:t>（5）火候与调味；</w:t>
            </w:r>
          </w:p>
          <w:p>
            <w:pPr>
              <w:spacing w:line="0" w:lineRule="atLeast"/>
              <w:rPr>
                <w:rFonts w:ascii="仿宋" w:hAnsi="仿宋" w:eastAsia="仿宋" w:cs="仿宋"/>
                <w:szCs w:val="21"/>
              </w:rPr>
            </w:pPr>
            <w:r>
              <w:rPr>
                <w:rFonts w:hint="eastAsia" w:ascii="仿宋" w:hAnsi="仿宋" w:eastAsia="仿宋" w:cs="仿宋"/>
                <w:szCs w:val="21"/>
              </w:rPr>
              <w:t>（6）基础中餐菜肴制作；</w:t>
            </w:r>
          </w:p>
          <w:p>
            <w:pPr>
              <w:spacing w:line="0" w:lineRule="atLeast"/>
              <w:rPr>
                <w:rFonts w:ascii="仿宋" w:hAnsi="仿宋" w:eastAsia="仿宋" w:cs="仿宋"/>
                <w:szCs w:val="21"/>
              </w:rPr>
            </w:pPr>
            <w:r>
              <w:rPr>
                <w:rFonts w:hint="eastAsia" w:ascii="仿宋" w:hAnsi="仿宋" w:eastAsia="仿宋" w:cs="仿宋"/>
                <w:szCs w:val="21"/>
              </w:rPr>
              <w:t>（7）基础西餐菜肴制作；</w:t>
            </w:r>
          </w:p>
          <w:p>
            <w:pPr>
              <w:spacing w:line="0" w:lineRule="atLeast"/>
              <w:rPr>
                <w:rFonts w:ascii="仿宋" w:hAnsi="仿宋" w:eastAsia="仿宋" w:cs="仿宋"/>
                <w:color w:val="000000"/>
                <w:szCs w:val="21"/>
                <w:lang w:val="zh-CN" w:bidi="zh-CN"/>
              </w:rPr>
            </w:pPr>
            <w:r>
              <w:rPr>
                <w:rFonts w:hint="eastAsia" w:ascii="仿宋" w:hAnsi="仿宋" w:eastAsia="仿宋" w:cs="仿宋"/>
                <w:szCs w:val="21"/>
              </w:rPr>
              <w:t>（8）基础中西点制作</w:t>
            </w:r>
          </w:p>
        </w:tc>
        <w:tc>
          <w:tcPr>
            <w:tcW w:w="5184" w:type="dxa"/>
            <w:shd w:val="clear" w:color="auto" w:fill="auto"/>
            <w:vAlign w:val="center"/>
          </w:tcPr>
          <w:p>
            <w:pPr>
              <w:spacing w:line="0" w:lineRule="atLeast"/>
              <w:rPr>
                <w:rFonts w:ascii="仿宋" w:hAnsi="仿宋" w:eastAsia="仿宋" w:cs="仿宋"/>
                <w:szCs w:val="21"/>
              </w:rPr>
            </w:pPr>
            <w:r>
              <w:rPr>
                <w:rFonts w:hint="eastAsia" w:ascii="仿宋" w:hAnsi="仿宋" w:eastAsia="仿宋" w:cs="仿宋"/>
                <w:szCs w:val="21"/>
              </w:rPr>
              <w:t>（1）举例说出烹饪行业现状、发展前景及就业形势，能描述烹饪、烹饪基础技术的概念，说出中餐烹饪、西餐烹饪、中西面点的起源与兴起，掌握从业人员行为规范；</w:t>
            </w:r>
          </w:p>
          <w:p>
            <w:pPr>
              <w:spacing w:line="0" w:lineRule="atLeast"/>
              <w:rPr>
                <w:rFonts w:ascii="仿宋" w:hAnsi="仿宋" w:eastAsia="仿宋" w:cs="仿宋"/>
                <w:szCs w:val="21"/>
              </w:rPr>
            </w:pPr>
            <w:r>
              <w:rPr>
                <w:rFonts w:hint="eastAsia" w:ascii="仿宋" w:hAnsi="仿宋" w:eastAsia="仿宋" w:cs="仿宋"/>
                <w:szCs w:val="21"/>
              </w:rPr>
              <w:t>（2）列举刀工、勺工的基本知识，掌握烹饪刀法的操作方法、技术要领和应用，会使用直刀法、平刀法、斜刀法、剞刀法和其他刀法对原料进行不同形状加工，如块、片、条、丝、丁等基本成型和麦穗形、菊花形、荔枝形、松鼠形等花刀成型，并达到一定熟练程度，能熟练运用翻勺技法进行勺工操作，</w:t>
            </w:r>
            <w:r>
              <w:rPr>
                <w:rFonts w:hint="eastAsia" w:ascii="仿宋" w:hAnsi="仿宋" w:eastAsia="仿宋" w:cs="仿宋"/>
                <w:kern w:val="0"/>
                <w:szCs w:val="21"/>
              </w:rPr>
              <w:t>达到原料翻转并受热均匀</w:t>
            </w:r>
            <w:r>
              <w:rPr>
                <w:rFonts w:hint="eastAsia" w:ascii="仿宋" w:hAnsi="仿宋" w:eastAsia="仿宋" w:cs="仿宋"/>
                <w:szCs w:val="21"/>
              </w:rPr>
              <w:t>；</w:t>
            </w:r>
          </w:p>
          <w:p>
            <w:pPr>
              <w:spacing w:line="0" w:lineRule="atLeast"/>
              <w:rPr>
                <w:rFonts w:ascii="仿宋" w:hAnsi="仿宋" w:eastAsia="仿宋" w:cs="仿宋"/>
                <w:szCs w:val="21"/>
              </w:rPr>
            </w:pPr>
            <w:r>
              <w:rPr>
                <w:rFonts w:hint="eastAsia" w:ascii="仿宋" w:hAnsi="仿宋" w:eastAsia="仿宋" w:cs="仿宋"/>
                <w:szCs w:val="21"/>
              </w:rPr>
              <w:t>（3）描述中西面点的概念、分类，掌握和面、揉面、搓条、下剂、制皮、上馅等面点基本功的操作方法与要领，能规范操作且符合标准；</w:t>
            </w:r>
          </w:p>
          <w:p>
            <w:pPr>
              <w:spacing w:line="0" w:lineRule="atLeast"/>
              <w:rPr>
                <w:rFonts w:ascii="仿宋" w:hAnsi="仿宋" w:eastAsia="仿宋" w:cs="仿宋"/>
                <w:szCs w:val="21"/>
              </w:rPr>
            </w:pPr>
            <w:r>
              <w:rPr>
                <w:rFonts w:hint="eastAsia" w:ascii="仿宋" w:hAnsi="仿宋" w:eastAsia="仿宋" w:cs="仿宋"/>
                <w:szCs w:val="21"/>
              </w:rPr>
              <w:t>（4）了解鲜活原料初步加工的基本原则和基本要求，掌握鲜活原料的摘剔、刮剥、去蒂、宰杀、煺毛、拆卸、洗涤等加工方法及操作要领；能对畜禽、水产类等原料进行分档取料、整料去骨，以及干货原料涨发；</w:t>
            </w:r>
          </w:p>
          <w:p>
            <w:pPr>
              <w:spacing w:line="0" w:lineRule="atLeast"/>
              <w:rPr>
                <w:rFonts w:ascii="仿宋" w:hAnsi="仿宋" w:eastAsia="仿宋" w:cs="仿宋"/>
                <w:szCs w:val="21"/>
              </w:rPr>
            </w:pPr>
            <w:r>
              <w:rPr>
                <w:rFonts w:hint="eastAsia" w:ascii="仿宋" w:hAnsi="仿宋" w:eastAsia="仿宋" w:cs="仿宋"/>
                <w:szCs w:val="21"/>
              </w:rPr>
              <w:t>（5）能说出焯水、过油、汽蒸、走红、制汤及上浆、挂糊、勾芡等预制加工的概念、类型，掌握其操作方法和要领，能正确对烹饪原料进行预制处理，并达到相关标准；</w:t>
            </w:r>
          </w:p>
          <w:p>
            <w:pPr>
              <w:spacing w:line="0" w:lineRule="atLeast"/>
              <w:rPr>
                <w:rFonts w:ascii="仿宋" w:hAnsi="仿宋" w:eastAsia="仿宋" w:cs="仿宋"/>
                <w:szCs w:val="21"/>
              </w:rPr>
            </w:pPr>
            <w:r>
              <w:rPr>
                <w:rFonts w:hint="eastAsia" w:ascii="仿宋" w:hAnsi="仿宋" w:eastAsia="仿宋" w:cs="仿宋"/>
                <w:szCs w:val="21"/>
              </w:rPr>
              <w:t>（6）描述拼盘的起源、发展与分类，会制作单一、双味和三味等基础拼盘，</w:t>
            </w:r>
            <w:r>
              <w:rPr>
                <w:rFonts w:hint="eastAsia" w:ascii="仿宋" w:hAnsi="仿宋" w:eastAsia="仿宋" w:cs="仿宋"/>
                <w:kern w:val="0"/>
                <w:szCs w:val="21"/>
              </w:rPr>
              <w:t>达到冷拼创作有意境，且刀工精细</w:t>
            </w:r>
            <w:r>
              <w:rPr>
                <w:rFonts w:hint="eastAsia" w:ascii="仿宋" w:hAnsi="仿宋" w:eastAsia="仿宋" w:cs="仿宋"/>
                <w:szCs w:val="21"/>
              </w:rPr>
              <w:t>；</w:t>
            </w:r>
          </w:p>
          <w:p>
            <w:pPr>
              <w:spacing w:line="0" w:lineRule="atLeast"/>
              <w:rPr>
                <w:rFonts w:ascii="仿宋" w:hAnsi="仿宋" w:eastAsia="仿宋" w:cs="仿宋"/>
                <w:szCs w:val="21"/>
              </w:rPr>
            </w:pPr>
            <w:r>
              <w:rPr>
                <w:rFonts w:hint="eastAsia" w:ascii="仿宋" w:hAnsi="仿宋" w:eastAsia="仿宋" w:cs="仿宋"/>
                <w:szCs w:val="21"/>
              </w:rPr>
              <w:t>（7）了解菜点组配与装盘的重要性和基本要求，掌握菜点组配与装盘的原则、基本方法，能说出菜点命名的原则、方法和要求，运用正确的方法对菜点进行装盘；</w:t>
            </w:r>
          </w:p>
          <w:p>
            <w:pPr>
              <w:spacing w:line="0" w:lineRule="atLeast"/>
              <w:rPr>
                <w:rFonts w:ascii="仿宋" w:hAnsi="仿宋" w:eastAsia="仿宋" w:cs="仿宋"/>
                <w:szCs w:val="21"/>
              </w:rPr>
            </w:pPr>
            <w:r>
              <w:rPr>
                <w:rFonts w:hint="eastAsia" w:ascii="仿宋" w:hAnsi="仿宋" w:eastAsia="仿宋" w:cs="仿宋"/>
                <w:szCs w:val="21"/>
              </w:rPr>
              <w:t>（8）了解火候知识，理解不同的传热介质、传热方式对烹饪原料的影响，能正确运用火候、识别油温；</w:t>
            </w:r>
          </w:p>
          <w:p>
            <w:pPr>
              <w:spacing w:line="0" w:lineRule="atLeast"/>
              <w:rPr>
                <w:rFonts w:ascii="仿宋" w:hAnsi="仿宋" w:eastAsia="仿宋" w:cs="仿宋"/>
                <w:szCs w:val="21"/>
              </w:rPr>
            </w:pPr>
            <w:r>
              <w:rPr>
                <w:rFonts w:hint="eastAsia" w:ascii="仿宋" w:hAnsi="仿宋" w:eastAsia="仿宋" w:cs="仿宋"/>
                <w:szCs w:val="21"/>
              </w:rPr>
              <w:t>（9）描述调味的概念、分类，掌握调味的原则，会正确运用调味的方法；</w:t>
            </w:r>
          </w:p>
          <w:p>
            <w:pPr>
              <w:spacing w:line="0" w:lineRule="atLeast"/>
              <w:rPr>
                <w:rFonts w:ascii="仿宋" w:hAnsi="仿宋" w:eastAsia="仿宋" w:cs="仿宋"/>
                <w:szCs w:val="21"/>
              </w:rPr>
            </w:pPr>
            <w:r>
              <w:rPr>
                <w:rFonts w:hint="eastAsia" w:ascii="仿宋" w:hAnsi="仿宋" w:eastAsia="仿宋" w:cs="仿宋"/>
                <w:szCs w:val="21"/>
              </w:rPr>
              <w:t>（10）能说出基础中餐以油传热、水传热制作的菜肴特点，会运用滑炒、滑熘、爆炒、氽、烧等烹调技法制作常见油传热、水传热基础菜肴品种，并达到成品质量标准；</w:t>
            </w:r>
          </w:p>
          <w:p>
            <w:pPr>
              <w:spacing w:line="0" w:lineRule="atLeast"/>
              <w:rPr>
                <w:rFonts w:ascii="仿宋" w:hAnsi="仿宋" w:eastAsia="仿宋" w:cs="仿宋"/>
                <w:szCs w:val="21"/>
              </w:rPr>
            </w:pPr>
            <w:r>
              <w:rPr>
                <w:rFonts w:hint="eastAsia" w:ascii="仿宋" w:hAnsi="仿宋" w:eastAsia="仿宋" w:cs="仿宋"/>
                <w:szCs w:val="21"/>
              </w:rPr>
              <w:t>（11）能说出基础西餐冷菜、汤菜、热菜等菜肴的特点，会制作土豆色拉、水果色拉、洋葱汤、罗宋汤、香煎鸡腿配黑椒汁、法式香煎鸡排配番茄汁等西餐基础菜肴品种，并达到成品质量标准；</w:t>
            </w:r>
          </w:p>
          <w:p>
            <w:pPr>
              <w:spacing w:line="0" w:lineRule="atLeast"/>
              <w:rPr>
                <w:rFonts w:ascii="仿宋" w:hAnsi="仿宋" w:eastAsia="仿宋" w:cs="仿宋"/>
                <w:color w:val="000000"/>
                <w:szCs w:val="21"/>
                <w:lang w:val="zh-CN" w:bidi="zh-CN"/>
              </w:rPr>
            </w:pPr>
            <w:r>
              <w:rPr>
                <w:rFonts w:hint="eastAsia" w:ascii="仿宋" w:hAnsi="仿宋" w:eastAsia="仿宋" w:cs="仿宋"/>
                <w:szCs w:val="21"/>
              </w:rPr>
              <w:t>（12）能说出生物膨松面团、水调面团、蛋糕、饼干等中西面点品种的特点，会制作刀切馒头、花卷、冠顶饺、卡仕达酱、曲奇饼干、纸杯蛋糕等基础中西面点品种，并达到成品质量标准</w:t>
            </w:r>
          </w:p>
        </w:tc>
      </w:tr>
    </w:tbl>
    <w:p>
      <w:pPr>
        <w:spacing w:line="360" w:lineRule="auto"/>
        <w:rPr>
          <w:rFonts w:ascii="仿宋" w:hAnsi="仿宋" w:eastAsia="仿宋" w:cs="仿宋"/>
          <w:b/>
          <w:szCs w:val="21"/>
        </w:rPr>
      </w:pPr>
      <w:r>
        <w:rPr>
          <w:rFonts w:hint="eastAsia" w:ascii="仿宋" w:hAnsi="仿宋" w:eastAsia="仿宋" w:cs="仿宋"/>
          <w:b/>
          <w:szCs w:val="21"/>
        </w:rPr>
        <w:t>（二）主要专业课程学期成绩考核标准：</w:t>
      </w:r>
    </w:p>
    <w:p>
      <w:pPr>
        <w:spacing w:line="360" w:lineRule="auto"/>
        <w:ind w:firstLine="420" w:firstLineChars="200"/>
        <w:rPr>
          <w:rFonts w:ascii="仿宋" w:hAnsi="仿宋" w:eastAsia="仿宋" w:cs="仿宋"/>
          <w:szCs w:val="21"/>
        </w:rPr>
      </w:pPr>
      <w:r>
        <w:rPr>
          <w:rFonts w:hint="eastAsia" w:ascii="仿宋" w:hAnsi="仿宋" w:eastAsia="仿宋" w:cs="仿宋"/>
          <w:szCs w:val="21"/>
        </w:rPr>
        <w:t>1、考核由过程性考核（40%）与期末考试考核（60%）组成；</w:t>
      </w:r>
    </w:p>
    <w:p>
      <w:pPr>
        <w:spacing w:line="360" w:lineRule="auto"/>
        <w:ind w:firstLine="420" w:firstLineChars="200"/>
        <w:rPr>
          <w:rFonts w:ascii="仿宋" w:hAnsi="仿宋" w:eastAsia="仿宋" w:cs="仿宋"/>
          <w:szCs w:val="21"/>
        </w:rPr>
      </w:pPr>
      <w:r>
        <w:rPr>
          <w:rFonts w:hint="eastAsia" w:ascii="仿宋" w:hAnsi="仿宋" w:eastAsia="仿宋" w:cs="仿宋"/>
          <w:szCs w:val="21"/>
        </w:rPr>
        <w:t>2、其中过程性考核由：平时表现（课堂表现、出勤、课后作业、实训课程作品等）占总分值的30%，期中考试占20%组成；</w:t>
      </w:r>
    </w:p>
    <w:p>
      <w:pPr>
        <w:spacing w:line="360" w:lineRule="auto"/>
        <w:ind w:firstLine="420" w:firstLineChars="200"/>
        <w:rPr>
          <w:rFonts w:ascii="仿宋" w:hAnsi="仿宋" w:eastAsia="仿宋" w:cs="仿宋"/>
          <w:szCs w:val="21"/>
        </w:rPr>
      </w:pPr>
      <w:r>
        <w:rPr>
          <w:rFonts w:hint="eastAsia" w:ascii="仿宋" w:hAnsi="仿宋" w:eastAsia="仿宋" w:cs="仿宋"/>
          <w:szCs w:val="21"/>
        </w:rPr>
        <w:t>3、期中考试、期末考试根据课程的性质和实际开课情况采用：理论课程进行卷面成绩考核，实训课程进行实训操作出成品（作品）打分考核。</w:t>
      </w:r>
    </w:p>
    <w:p>
      <w:pPr>
        <w:spacing w:line="360" w:lineRule="auto"/>
        <w:ind w:firstLine="420" w:firstLineChars="200"/>
        <w:rPr>
          <w:rFonts w:ascii="仿宋" w:hAnsi="仿宋" w:eastAsia="仿宋" w:cs="仿宋"/>
          <w:szCs w:val="21"/>
        </w:rPr>
      </w:pPr>
      <w:r>
        <w:rPr>
          <w:rFonts w:hint="eastAsia" w:ascii="仿宋" w:hAnsi="仿宋" w:eastAsia="仿宋" w:cs="仿宋"/>
          <w:szCs w:val="21"/>
        </w:rPr>
        <w:t>4、根据学生的学期成绩，不及格学生在下一学期开学初一个月内由教学部组织、教务处监督进行补考，补考成绩合格一律按60分记录。</w:t>
      </w:r>
    </w:p>
    <w:p>
      <w:pPr>
        <w:spacing w:line="360" w:lineRule="auto"/>
        <w:ind w:firstLine="422" w:firstLineChars="200"/>
        <w:outlineLvl w:val="0"/>
        <w:rPr>
          <w:rFonts w:ascii="仿宋" w:hAnsi="仿宋" w:eastAsia="仿宋" w:cs="仿宋"/>
          <w:b/>
          <w:szCs w:val="21"/>
        </w:rPr>
      </w:pPr>
      <w:r>
        <w:rPr>
          <w:rFonts w:hint="eastAsia" w:ascii="仿宋" w:hAnsi="仿宋" w:eastAsia="仿宋" w:cs="仿宋"/>
          <w:b/>
          <w:szCs w:val="21"/>
        </w:rPr>
        <w:t>九、专业教师基本要求</w:t>
      </w:r>
    </w:p>
    <w:p>
      <w:pPr>
        <w:spacing w:line="360" w:lineRule="auto"/>
        <w:ind w:firstLine="420" w:firstLineChars="200"/>
        <w:rPr>
          <w:rFonts w:ascii="仿宋" w:hAnsi="仿宋" w:eastAsia="仿宋" w:cs="仿宋"/>
          <w:szCs w:val="21"/>
        </w:rPr>
      </w:pPr>
      <w:r>
        <w:rPr>
          <w:rFonts w:hint="eastAsia" w:ascii="仿宋" w:hAnsi="仿宋" w:eastAsia="仿宋" w:cs="仿宋"/>
          <w:szCs w:val="21"/>
        </w:rPr>
        <w:t xml:space="preserve">1.专任专业教师与在籍学生之比是1:20；研究生学历（或硕士以上学位）占12%；获得与本专业相关的高级工及以上职业资格的占100%；兼职教师占专业教师比例为25%，其中60%以上具有中级以上技术职称或高级工以上职业资格。 </w:t>
      </w:r>
    </w:p>
    <w:p>
      <w:pPr>
        <w:spacing w:line="360" w:lineRule="auto"/>
        <w:ind w:firstLine="420" w:firstLineChars="200"/>
        <w:rPr>
          <w:rFonts w:ascii="仿宋" w:hAnsi="仿宋" w:eastAsia="仿宋" w:cs="仿宋"/>
          <w:szCs w:val="21"/>
        </w:rPr>
      </w:pPr>
      <w:r>
        <w:rPr>
          <w:rFonts w:hint="eastAsia" w:ascii="仿宋" w:hAnsi="仿宋" w:eastAsia="仿宋" w:cs="仿宋"/>
          <w:szCs w:val="21"/>
        </w:rPr>
        <w:t>2.100%以上的专任专业教师具有高级西式面点师、高级西式烹调师等。</w:t>
      </w:r>
    </w:p>
    <w:p>
      <w:pPr>
        <w:spacing w:line="360" w:lineRule="auto"/>
        <w:ind w:firstLine="420" w:firstLineChars="200"/>
        <w:rPr>
          <w:rFonts w:ascii="仿宋" w:hAnsi="仿宋" w:eastAsia="仿宋" w:cs="仿宋"/>
          <w:szCs w:val="21"/>
        </w:rPr>
      </w:pPr>
      <w:r>
        <w:rPr>
          <w:rFonts w:hint="eastAsia" w:ascii="仿宋" w:hAnsi="仿宋" w:eastAsia="仿宋" w:cs="仿宋"/>
          <w:szCs w:val="21"/>
        </w:rPr>
        <w:t>3.专业教师具有良好的师德修养、专业能力，能够开展理实一体化教学，具有信息化教学能力。专任专业教师普遍参加教研工作、教学改革课题研究、教学竞赛、技能竞赛等活动。本专业要求老师平均每两年到企业实践不少于2个月。兼职教师须经过教学能力专项培训，并取得合格证书，每学期承担不少于30学时的教学任务。</w:t>
      </w:r>
    </w:p>
    <w:p>
      <w:pPr>
        <w:spacing w:line="360" w:lineRule="auto"/>
        <w:ind w:firstLine="422" w:firstLineChars="200"/>
        <w:outlineLvl w:val="0"/>
        <w:rPr>
          <w:rFonts w:ascii="仿宋" w:hAnsi="仿宋" w:eastAsia="仿宋" w:cs="仿宋"/>
          <w:b/>
          <w:szCs w:val="21"/>
        </w:rPr>
      </w:pPr>
      <w:r>
        <w:rPr>
          <w:rFonts w:hint="eastAsia" w:ascii="仿宋" w:hAnsi="仿宋" w:eastAsia="仿宋" w:cs="仿宋"/>
          <w:b/>
          <w:szCs w:val="21"/>
        </w:rPr>
        <w:t>十、实训（实验）基本条件</w:t>
      </w:r>
    </w:p>
    <w:p>
      <w:pPr>
        <w:spacing w:line="360" w:lineRule="auto"/>
        <w:ind w:firstLine="482"/>
        <w:rPr>
          <w:rFonts w:ascii="仿宋" w:hAnsi="仿宋" w:eastAsia="仿宋" w:cs="仿宋"/>
          <w:szCs w:val="21"/>
        </w:rPr>
      </w:pPr>
      <w:r>
        <w:rPr>
          <w:rFonts w:hint="eastAsia" w:ascii="仿宋" w:hAnsi="仿宋" w:eastAsia="仿宋" w:cs="仿宋"/>
          <w:szCs w:val="21"/>
        </w:rPr>
        <w:t>根据本专业人才培养目标的要求及课程设置的需要，按每班35名学生为基准，校内实训（实验）教学功能室配置如下：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850"/>
        <w:gridCol w:w="871"/>
        <w:gridCol w:w="4250"/>
        <w:gridCol w:w="85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序号</w:t>
            </w:r>
          </w:p>
        </w:tc>
        <w:tc>
          <w:tcPr>
            <w:tcW w:w="850"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实训室名称</w:t>
            </w:r>
          </w:p>
        </w:tc>
        <w:tc>
          <w:tcPr>
            <w:tcW w:w="871"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面积（m2）</w:t>
            </w:r>
          </w:p>
        </w:tc>
        <w:tc>
          <w:tcPr>
            <w:tcW w:w="4250"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主要设备名称</w:t>
            </w:r>
          </w:p>
        </w:tc>
        <w:tc>
          <w:tcPr>
            <w:tcW w:w="851"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数量</w:t>
            </w:r>
          </w:p>
        </w:tc>
        <w:tc>
          <w:tcPr>
            <w:tcW w:w="851"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主要训练内容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restart"/>
            <w:vAlign w:val="center"/>
          </w:tcPr>
          <w:p>
            <w:pPr>
              <w:tabs>
                <w:tab w:val="left" w:pos="720"/>
              </w:tabs>
              <w:spacing w:line="360" w:lineRule="auto"/>
              <w:jc w:val="center"/>
              <w:rPr>
                <w:rFonts w:ascii="仿宋" w:hAnsi="仿宋" w:eastAsia="仿宋" w:cs="仿宋"/>
                <w:szCs w:val="21"/>
              </w:rPr>
            </w:pPr>
            <w:r>
              <w:rPr>
                <w:rFonts w:hint="eastAsia" w:ascii="仿宋" w:hAnsi="仿宋" w:eastAsia="仿宋" w:cs="仿宋"/>
                <w:szCs w:val="21"/>
              </w:rPr>
              <w:t>1</w:t>
            </w:r>
          </w:p>
        </w:tc>
        <w:tc>
          <w:tcPr>
            <w:tcW w:w="850" w:type="dxa"/>
            <w:vMerge w:val="restart"/>
            <w:vAlign w:val="center"/>
          </w:tcPr>
          <w:p>
            <w:pPr>
              <w:tabs>
                <w:tab w:val="left" w:pos="720"/>
              </w:tabs>
              <w:spacing w:line="360" w:lineRule="auto"/>
              <w:jc w:val="center"/>
              <w:rPr>
                <w:rFonts w:ascii="仿宋" w:hAnsi="仿宋" w:eastAsia="仿宋" w:cs="仿宋"/>
                <w:szCs w:val="21"/>
              </w:rPr>
            </w:pPr>
            <w:r>
              <w:rPr>
                <w:rFonts w:hint="eastAsia" w:ascii="仿宋" w:hAnsi="仿宋" w:eastAsia="仿宋" w:cs="仿宋"/>
                <w:szCs w:val="21"/>
              </w:rPr>
              <w:t>西餐实训室</w:t>
            </w:r>
          </w:p>
        </w:tc>
        <w:tc>
          <w:tcPr>
            <w:tcW w:w="871" w:type="dxa"/>
            <w:vMerge w:val="restart"/>
            <w:vAlign w:val="center"/>
          </w:tcPr>
          <w:p>
            <w:pPr>
              <w:tabs>
                <w:tab w:val="left" w:pos="720"/>
              </w:tabs>
              <w:spacing w:line="360" w:lineRule="auto"/>
              <w:jc w:val="center"/>
              <w:rPr>
                <w:rFonts w:ascii="仿宋" w:hAnsi="仿宋" w:eastAsia="仿宋" w:cs="仿宋"/>
                <w:szCs w:val="21"/>
              </w:rPr>
            </w:pPr>
            <w:r>
              <w:rPr>
                <w:rFonts w:hint="eastAsia" w:ascii="仿宋" w:hAnsi="仿宋" w:eastAsia="仿宋" w:cs="仿宋"/>
                <w:szCs w:val="21"/>
              </w:rPr>
              <w:t>150</w:t>
            </w:r>
          </w:p>
        </w:tc>
        <w:tc>
          <w:tcPr>
            <w:tcW w:w="4250"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扒炉连四脚工作台</w:t>
            </w:r>
          </w:p>
        </w:tc>
        <w:tc>
          <w:tcPr>
            <w:tcW w:w="851"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5</w:t>
            </w:r>
          </w:p>
        </w:tc>
        <w:tc>
          <w:tcPr>
            <w:tcW w:w="851" w:type="dxa"/>
            <w:vMerge w:val="restart"/>
            <w:vAlign w:val="center"/>
          </w:tcPr>
          <w:p>
            <w:pPr>
              <w:tabs>
                <w:tab w:val="left" w:pos="720"/>
              </w:tabs>
              <w:spacing w:line="360" w:lineRule="auto"/>
              <w:jc w:val="center"/>
              <w:rPr>
                <w:rFonts w:ascii="仿宋" w:hAnsi="仿宋" w:eastAsia="仿宋" w:cs="仿宋"/>
                <w:szCs w:val="21"/>
              </w:rPr>
            </w:pPr>
            <w:r>
              <w:rPr>
                <w:rFonts w:hint="eastAsia" w:ascii="仿宋" w:hAnsi="仿宋" w:eastAsia="仿宋" w:cs="仿宋"/>
                <w:szCs w:val="21"/>
              </w:rPr>
              <w:t>进行菜品的制作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tabs>
                <w:tab w:val="left" w:pos="720"/>
              </w:tabs>
              <w:spacing w:line="360" w:lineRule="auto"/>
              <w:rPr>
                <w:rFonts w:ascii="仿宋" w:hAnsi="仿宋" w:eastAsia="仿宋" w:cs="仿宋"/>
                <w:szCs w:val="21"/>
              </w:rPr>
            </w:pPr>
          </w:p>
        </w:tc>
        <w:tc>
          <w:tcPr>
            <w:tcW w:w="850" w:type="dxa"/>
            <w:vMerge w:val="continue"/>
          </w:tcPr>
          <w:p>
            <w:pPr>
              <w:tabs>
                <w:tab w:val="left" w:pos="720"/>
              </w:tabs>
              <w:spacing w:line="360" w:lineRule="auto"/>
              <w:rPr>
                <w:rFonts w:ascii="仿宋" w:hAnsi="仿宋" w:eastAsia="仿宋" w:cs="仿宋"/>
                <w:szCs w:val="21"/>
              </w:rPr>
            </w:pPr>
          </w:p>
        </w:tc>
        <w:tc>
          <w:tcPr>
            <w:tcW w:w="871" w:type="dxa"/>
            <w:vMerge w:val="continue"/>
          </w:tcPr>
          <w:p>
            <w:pPr>
              <w:tabs>
                <w:tab w:val="left" w:pos="720"/>
              </w:tabs>
              <w:spacing w:line="360" w:lineRule="auto"/>
              <w:rPr>
                <w:rFonts w:ascii="仿宋" w:hAnsi="仿宋" w:eastAsia="仿宋" w:cs="仿宋"/>
                <w:szCs w:val="21"/>
              </w:rPr>
            </w:pPr>
          </w:p>
        </w:tc>
        <w:tc>
          <w:tcPr>
            <w:tcW w:w="4250"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双层工作台</w:t>
            </w:r>
          </w:p>
        </w:tc>
        <w:tc>
          <w:tcPr>
            <w:tcW w:w="851"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5</w:t>
            </w:r>
          </w:p>
        </w:tc>
        <w:tc>
          <w:tcPr>
            <w:tcW w:w="851" w:type="dxa"/>
            <w:vMerge w:val="continue"/>
          </w:tcPr>
          <w:p>
            <w:pPr>
              <w:tabs>
                <w:tab w:val="left" w:pos="720"/>
              </w:tabs>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tabs>
                <w:tab w:val="left" w:pos="720"/>
              </w:tabs>
              <w:spacing w:line="360" w:lineRule="auto"/>
              <w:rPr>
                <w:rFonts w:ascii="仿宋" w:hAnsi="仿宋" w:eastAsia="仿宋" w:cs="仿宋"/>
                <w:szCs w:val="21"/>
              </w:rPr>
            </w:pPr>
          </w:p>
        </w:tc>
        <w:tc>
          <w:tcPr>
            <w:tcW w:w="850" w:type="dxa"/>
            <w:vMerge w:val="continue"/>
          </w:tcPr>
          <w:p>
            <w:pPr>
              <w:tabs>
                <w:tab w:val="left" w:pos="720"/>
              </w:tabs>
              <w:spacing w:line="360" w:lineRule="auto"/>
              <w:rPr>
                <w:rFonts w:ascii="仿宋" w:hAnsi="仿宋" w:eastAsia="仿宋" w:cs="仿宋"/>
                <w:szCs w:val="21"/>
              </w:rPr>
            </w:pPr>
          </w:p>
        </w:tc>
        <w:tc>
          <w:tcPr>
            <w:tcW w:w="871" w:type="dxa"/>
            <w:vMerge w:val="continue"/>
          </w:tcPr>
          <w:p>
            <w:pPr>
              <w:tabs>
                <w:tab w:val="left" w:pos="720"/>
              </w:tabs>
              <w:spacing w:line="360" w:lineRule="auto"/>
              <w:rPr>
                <w:rFonts w:ascii="仿宋" w:hAnsi="仿宋" w:eastAsia="仿宋" w:cs="仿宋"/>
                <w:szCs w:val="21"/>
              </w:rPr>
            </w:pPr>
          </w:p>
        </w:tc>
        <w:tc>
          <w:tcPr>
            <w:tcW w:w="4250"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炸炉连四脚工作台</w:t>
            </w:r>
          </w:p>
        </w:tc>
        <w:tc>
          <w:tcPr>
            <w:tcW w:w="851"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5</w:t>
            </w:r>
          </w:p>
        </w:tc>
        <w:tc>
          <w:tcPr>
            <w:tcW w:w="851" w:type="dxa"/>
            <w:vMerge w:val="continue"/>
          </w:tcPr>
          <w:p>
            <w:pPr>
              <w:tabs>
                <w:tab w:val="left" w:pos="720"/>
              </w:tabs>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tabs>
                <w:tab w:val="left" w:pos="720"/>
              </w:tabs>
              <w:spacing w:line="360" w:lineRule="auto"/>
              <w:rPr>
                <w:rFonts w:ascii="仿宋" w:hAnsi="仿宋" w:eastAsia="仿宋" w:cs="仿宋"/>
                <w:szCs w:val="21"/>
              </w:rPr>
            </w:pPr>
          </w:p>
        </w:tc>
        <w:tc>
          <w:tcPr>
            <w:tcW w:w="850" w:type="dxa"/>
            <w:vMerge w:val="continue"/>
          </w:tcPr>
          <w:p>
            <w:pPr>
              <w:tabs>
                <w:tab w:val="left" w:pos="720"/>
              </w:tabs>
              <w:spacing w:line="360" w:lineRule="auto"/>
              <w:rPr>
                <w:rFonts w:ascii="仿宋" w:hAnsi="仿宋" w:eastAsia="仿宋" w:cs="仿宋"/>
                <w:szCs w:val="21"/>
              </w:rPr>
            </w:pPr>
          </w:p>
        </w:tc>
        <w:tc>
          <w:tcPr>
            <w:tcW w:w="871" w:type="dxa"/>
            <w:vMerge w:val="continue"/>
          </w:tcPr>
          <w:p>
            <w:pPr>
              <w:tabs>
                <w:tab w:val="left" w:pos="720"/>
              </w:tabs>
              <w:spacing w:line="360" w:lineRule="auto"/>
              <w:rPr>
                <w:rFonts w:ascii="仿宋" w:hAnsi="仿宋" w:eastAsia="仿宋" w:cs="仿宋"/>
                <w:szCs w:val="21"/>
              </w:rPr>
            </w:pPr>
          </w:p>
        </w:tc>
        <w:tc>
          <w:tcPr>
            <w:tcW w:w="4250"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烤炉</w:t>
            </w:r>
          </w:p>
        </w:tc>
        <w:tc>
          <w:tcPr>
            <w:tcW w:w="851"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5</w:t>
            </w:r>
          </w:p>
        </w:tc>
        <w:tc>
          <w:tcPr>
            <w:tcW w:w="851" w:type="dxa"/>
            <w:vMerge w:val="continue"/>
          </w:tcPr>
          <w:p>
            <w:pPr>
              <w:tabs>
                <w:tab w:val="left" w:pos="720"/>
              </w:tabs>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tabs>
                <w:tab w:val="left" w:pos="720"/>
              </w:tabs>
              <w:spacing w:line="360" w:lineRule="auto"/>
              <w:rPr>
                <w:rFonts w:ascii="仿宋" w:hAnsi="仿宋" w:eastAsia="仿宋" w:cs="仿宋"/>
                <w:szCs w:val="21"/>
              </w:rPr>
            </w:pPr>
          </w:p>
        </w:tc>
        <w:tc>
          <w:tcPr>
            <w:tcW w:w="850" w:type="dxa"/>
            <w:vMerge w:val="continue"/>
          </w:tcPr>
          <w:p>
            <w:pPr>
              <w:tabs>
                <w:tab w:val="left" w:pos="720"/>
              </w:tabs>
              <w:spacing w:line="360" w:lineRule="auto"/>
              <w:rPr>
                <w:rFonts w:ascii="仿宋" w:hAnsi="仿宋" w:eastAsia="仿宋" w:cs="仿宋"/>
                <w:szCs w:val="21"/>
              </w:rPr>
            </w:pPr>
          </w:p>
        </w:tc>
        <w:tc>
          <w:tcPr>
            <w:tcW w:w="871" w:type="dxa"/>
            <w:vMerge w:val="continue"/>
          </w:tcPr>
          <w:p>
            <w:pPr>
              <w:tabs>
                <w:tab w:val="left" w:pos="720"/>
              </w:tabs>
              <w:spacing w:line="360" w:lineRule="auto"/>
              <w:rPr>
                <w:rFonts w:ascii="仿宋" w:hAnsi="仿宋" w:eastAsia="仿宋" w:cs="仿宋"/>
                <w:szCs w:val="21"/>
              </w:rPr>
            </w:pPr>
          </w:p>
        </w:tc>
        <w:tc>
          <w:tcPr>
            <w:tcW w:w="4250"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四眼灶连四脚工作台</w:t>
            </w:r>
          </w:p>
        </w:tc>
        <w:tc>
          <w:tcPr>
            <w:tcW w:w="851"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5</w:t>
            </w:r>
          </w:p>
        </w:tc>
        <w:tc>
          <w:tcPr>
            <w:tcW w:w="851" w:type="dxa"/>
            <w:vMerge w:val="continue"/>
          </w:tcPr>
          <w:p>
            <w:pPr>
              <w:tabs>
                <w:tab w:val="left" w:pos="720"/>
              </w:tabs>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restart"/>
            <w:vAlign w:val="center"/>
          </w:tcPr>
          <w:p>
            <w:pPr>
              <w:tabs>
                <w:tab w:val="left" w:pos="720"/>
              </w:tabs>
              <w:spacing w:line="360" w:lineRule="auto"/>
              <w:jc w:val="center"/>
              <w:rPr>
                <w:rFonts w:ascii="仿宋" w:hAnsi="仿宋" w:eastAsia="仿宋" w:cs="仿宋"/>
                <w:szCs w:val="21"/>
              </w:rPr>
            </w:pPr>
            <w:r>
              <w:rPr>
                <w:rFonts w:hint="eastAsia" w:ascii="仿宋" w:hAnsi="仿宋" w:eastAsia="仿宋" w:cs="仿宋"/>
                <w:szCs w:val="21"/>
              </w:rPr>
              <w:t>2</w:t>
            </w:r>
          </w:p>
        </w:tc>
        <w:tc>
          <w:tcPr>
            <w:tcW w:w="850" w:type="dxa"/>
            <w:vMerge w:val="restart"/>
            <w:vAlign w:val="center"/>
          </w:tcPr>
          <w:p>
            <w:pPr>
              <w:tabs>
                <w:tab w:val="left" w:pos="720"/>
              </w:tabs>
              <w:spacing w:line="360" w:lineRule="auto"/>
              <w:jc w:val="center"/>
              <w:rPr>
                <w:rFonts w:ascii="仿宋" w:hAnsi="仿宋" w:eastAsia="仿宋" w:cs="仿宋"/>
                <w:szCs w:val="21"/>
              </w:rPr>
            </w:pPr>
            <w:r>
              <w:rPr>
                <w:rFonts w:hint="eastAsia" w:ascii="仿宋" w:hAnsi="仿宋" w:eastAsia="仿宋" w:cs="仿宋"/>
                <w:szCs w:val="21"/>
              </w:rPr>
              <w:t>西点实训室</w:t>
            </w:r>
          </w:p>
        </w:tc>
        <w:tc>
          <w:tcPr>
            <w:tcW w:w="871" w:type="dxa"/>
            <w:vMerge w:val="restart"/>
            <w:vAlign w:val="center"/>
          </w:tcPr>
          <w:p>
            <w:pPr>
              <w:tabs>
                <w:tab w:val="left" w:pos="720"/>
              </w:tabs>
              <w:spacing w:line="360" w:lineRule="auto"/>
              <w:jc w:val="center"/>
              <w:rPr>
                <w:rFonts w:ascii="仿宋" w:hAnsi="仿宋" w:eastAsia="仿宋" w:cs="仿宋"/>
                <w:szCs w:val="21"/>
              </w:rPr>
            </w:pPr>
            <w:r>
              <w:rPr>
                <w:rFonts w:hint="eastAsia" w:ascii="仿宋" w:hAnsi="仿宋" w:eastAsia="仿宋" w:cs="仿宋"/>
                <w:szCs w:val="21"/>
              </w:rPr>
              <w:t>150</w:t>
            </w:r>
          </w:p>
        </w:tc>
        <w:tc>
          <w:tcPr>
            <w:tcW w:w="4250"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西点操作台</w:t>
            </w:r>
          </w:p>
        </w:tc>
        <w:tc>
          <w:tcPr>
            <w:tcW w:w="851"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9</w:t>
            </w:r>
          </w:p>
        </w:tc>
        <w:tc>
          <w:tcPr>
            <w:tcW w:w="851" w:type="dxa"/>
            <w:vMerge w:val="restart"/>
            <w:vAlign w:val="center"/>
          </w:tcPr>
          <w:p>
            <w:pPr>
              <w:tabs>
                <w:tab w:val="left" w:pos="720"/>
              </w:tabs>
              <w:spacing w:line="360" w:lineRule="auto"/>
              <w:jc w:val="center"/>
              <w:rPr>
                <w:rFonts w:ascii="仿宋" w:hAnsi="仿宋" w:eastAsia="仿宋" w:cs="仿宋"/>
                <w:szCs w:val="21"/>
              </w:rPr>
            </w:pPr>
            <w:r>
              <w:rPr>
                <w:rFonts w:hint="eastAsia" w:ascii="仿宋" w:hAnsi="仿宋" w:eastAsia="仿宋" w:cs="仿宋"/>
                <w:szCs w:val="21"/>
              </w:rPr>
              <w:t>进行西点的制作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tabs>
                <w:tab w:val="left" w:pos="720"/>
              </w:tabs>
              <w:spacing w:line="360" w:lineRule="auto"/>
              <w:rPr>
                <w:rFonts w:ascii="仿宋" w:hAnsi="仿宋" w:eastAsia="仿宋" w:cs="仿宋"/>
                <w:szCs w:val="21"/>
              </w:rPr>
            </w:pPr>
          </w:p>
        </w:tc>
        <w:tc>
          <w:tcPr>
            <w:tcW w:w="850" w:type="dxa"/>
            <w:vMerge w:val="continue"/>
          </w:tcPr>
          <w:p>
            <w:pPr>
              <w:tabs>
                <w:tab w:val="left" w:pos="720"/>
              </w:tabs>
              <w:spacing w:line="360" w:lineRule="auto"/>
              <w:rPr>
                <w:rFonts w:ascii="仿宋" w:hAnsi="仿宋" w:eastAsia="仿宋" w:cs="仿宋"/>
                <w:szCs w:val="21"/>
              </w:rPr>
            </w:pPr>
          </w:p>
        </w:tc>
        <w:tc>
          <w:tcPr>
            <w:tcW w:w="871" w:type="dxa"/>
            <w:vMerge w:val="continue"/>
          </w:tcPr>
          <w:p>
            <w:pPr>
              <w:tabs>
                <w:tab w:val="left" w:pos="720"/>
              </w:tabs>
              <w:spacing w:line="360" w:lineRule="auto"/>
              <w:rPr>
                <w:rFonts w:ascii="仿宋" w:hAnsi="仿宋" w:eastAsia="仿宋" w:cs="仿宋"/>
                <w:szCs w:val="21"/>
              </w:rPr>
            </w:pPr>
          </w:p>
        </w:tc>
        <w:tc>
          <w:tcPr>
            <w:tcW w:w="4250"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醒发箱</w:t>
            </w:r>
          </w:p>
        </w:tc>
        <w:tc>
          <w:tcPr>
            <w:tcW w:w="851"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1</w:t>
            </w:r>
          </w:p>
        </w:tc>
        <w:tc>
          <w:tcPr>
            <w:tcW w:w="851" w:type="dxa"/>
            <w:vMerge w:val="continue"/>
          </w:tcPr>
          <w:p>
            <w:pPr>
              <w:tabs>
                <w:tab w:val="left" w:pos="720"/>
              </w:tabs>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tabs>
                <w:tab w:val="left" w:pos="720"/>
              </w:tabs>
              <w:spacing w:line="360" w:lineRule="auto"/>
              <w:rPr>
                <w:rFonts w:ascii="仿宋" w:hAnsi="仿宋" w:eastAsia="仿宋" w:cs="仿宋"/>
                <w:szCs w:val="21"/>
              </w:rPr>
            </w:pPr>
          </w:p>
        </w:tc>
        <w:tc>
          <w:tcPr>
            <w:tcW w:w="850" w:type="dxa"/>
            <w:vMerge w:val="continue"/>
          </w:tcPr>
          <w:p>
            <w:pPr>
              <w:tabs>
                <w:tab w:val="left" w:pos="720"/>
              </w:tabs>
              <w:spacing w:line="360" w:lineRule="auto"/>
              <w:rPr>
                <w:rFonts w:ascii="仿宋" w:hAnsi="仿宋" w:eastAsia="仿宋" w:cs="仿宋"/>
                <w:szCs w:val="21"/>
              </w:rPr>
            </w:pPr>
          </w:p>
        </w:tc>
        <w:tc>
          <w:tcPr>
            <w:tcW w:w="871" w:type="dxa"/>
            <w:vMerge w:val="continue"/>
          </w:tcPr>
          <w:p>
            <w:pPr>
              <w:tabs>
                <w:tab w:val="left" w:pos="720"/>
              </w:tabs>
              <w:spacing w:line="360" w:lineRule="auto"/>
              <w:rPr>
                <w:rFonts w:ascii="仿宋" w:hAnsi="仿宋" w:eastAsia="仿宋" w:cs="仿宋"/>
                <w:szCs w:val="21"/>
              </w:rPr>
            </w:pPr>
          </w:p>
        </w:tc>
        <w:tc>
          <w:tcPr>
            <w:tcW w:w="4250"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压面机</w:t>
            </w:r>
          </w:p>
        </w:tc>
        <w:tc>
          <w:tcPr>
            <w:tcW w:w="851"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1</w:t>
            </w:r>
          </w:p>
        </w:tc>
        <w:tc>
          <w:tcPr>
            <w:tcW w:w="851" w:type="dxa"/>
            <w:vMerge w:val="continue"/>
          </w:tcPr>
          <w:p>
            <w:pPr>
              <w:tabs>
                <w:tab w:val="left" w:pos="720"/>
              </w:tabs>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tabs>
                <w:tab w:val="left" w:pos="720"/>
              </w:tabs>
              <w:spacing w:line="360" w:lineRule="auto"/>
              <w:rPr>
                <w:rFonts w:ascii="仿宋" w:hAnsi="仿宋" w:eastAsia="仿宋" w:cs="仿宋"/>
                <w:szCs w:val="21"/>
              </w:rPr>
            </w:pPr>
          </w:p>
        </w:tc>
        <w:tc>
          <w:tcPr>
            <w:tcW w:w="850" w:type="dxa"/>
            <w:vMerge w:val="continue"/>
          </w:tcPr>
          <w:p>
            <w:pPr>
              <w:tabs>
                <w:tab w:val="left" w:pos="720"/>
              </w:tabs>
              <w:spacing w:line="360" w:lineRule="auto"/>
              <w:rPr>
                <w:rFonts w:ascii="仿宋" w:hAnsi="仿宋" w:eastAsia="仿宋" w:cs="仿宋"/>
                <w:szCs w:val="21"/>
              </w:rPr>
            </w:pPr>
          </w:p>
        </w:tc>
        <w:tc>
          <w:tcPr>
            <w:tcW w:w="871" w:type="dxa"/>
            <w:vMerge w:val="continue"/>
          </w:tcPr>
          <w:p>
            <w:pPr>
              <w:tabs>
                <w:tab w:val="left" w:pos="720"/>
              </w:tabs>
              <w:spacing w:line="360" w:lineRule="auto"/>
              <w:rPr>
                <w:rFonts w:ascii="仿宋" w:hAnsi="仿宋" w:eastAsia="仿宋" w:cs="仿宋"/>
                <w:szCs w:val="21"/>
              </w:rPr>
            </w:pPr>
          </w:p>
        </w:tc>
        <w:tc>
          <w:tcPr>
            <w:tcW w:w="4250"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打蛋机</w:t>
            </w:r>
          </w:p>
        </w:tc>
        <w:tc>
          <w:tcPr>
            <w:tcW w:w="851"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10</w:t>
            </w:r>
          </w:p>
        </w:tc>
        <w:tc>
          <w:tcPr>
            <w:tcW w:w="851" w:type="dxa"/>
            <w:vMerge w:val="continue"/>
          </w:tcPr>
          <w:p>
            <w:pPr>
              <w:tabs>
                <w:tab w:val="left" w:pos="720"/>
              </w:tabs>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tabs>
                <w:tab w:val="left" w:pos="720"/>
              </w:tabs>
              <w:spacing w:line="360" w:lineRule="auto"/>
              <w:rPr>
                <w:rFonts w:ascii="仿宋" w:hAnsi="仿宋" w:eastAsia="仿宋" w:cs="仿宋"/>
                <w:szCs w:val="21"/>
              </w:rPr>
            </w:pPr>
          </w:p>
        </w:tc>
        <w:tc>
          <w:tcPr>
            <w:tcW w:w="850" w:type="dxa"/>
            <w:vMerge w:val="continue"/>
          </w:tcPr>
          <w:p>
            <w:pPr>
              <w:tabs>
                <w:tab w:val="left" w:pos="720"/>
              </w:tabs>
              <w:spacing w:line="360" w:lineRule="auto"/>
              <w:rPr>
                <w:rFonts w:ascii="仿宋" w:hAnsi="仿宋" w:eastAsia="仿宋" w:cs="仿宋"/>
                <w:szCs w:val="21"/>
              </w:rPr>
            </w:pPr>
          </w:p>
        </w:tc>
        <w:tc>
          <w:tcPr>
            <w:tcW w:w="871" w:type="dxa"/>
            <w:vMerge w:val="continue"/>
          </w:tcPr>
          <w:p>
            <w:pPr>
              <w:tabs>
                <w:tab w:val="left" w:pos="720"/>
              </w:tabs>
              <w:spacing w:line="360" w:lineRule="auto"/>
              <w:rPr>
                <w:rFonts w:ascii="仿宋" w:hAnsi="仿宋" w:eastAsia="仿宋" w:cs="仿宋"/>
                <w:szCs w:val="21"/>
              </w:rPr>
            </w:pPr>
          </w:p>
        </w:tc>
        <w:tc>
          <w:tcPr>
            <w:tcW w:w="4250"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电磁炉</w:t>
            </w:r>
          </w:p>
        </w:tc>
        <w:tc>
          <w:tcPr>
            <w:tcW w:w="851"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10</w:t>
            </w:r>
          </w:p>
        </w:tc>
        <w:tc>
          <w:tcPr>
            <w:tcW w:w="851" w:type="dxa"/>
            <w:vMerge w:val="continue"/>
          </w:tcPr>
          <w:p>
            <w:pPr>
              <w:tabs>
                <w:tab w:val="left" w:pos="720"/>
              </w:tabs>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tabs>
                <w:tab w:val="left" w:pos="720"/>
              </w:tabs>
              <w:spacing w:line="360" w:lineRule="auto"/>
              <w:rPr>
                <w:rFonts w:ascii="仿宋" w:hAnsi="仿宋" w:eastAsia="仿宋" w:cs="仿宋"/>
                <w:szCs w:val="21"/>
              </w:rPr>
            </w:pPr>
          </w:p>
        </w:tc>
        <w:tc>
          <w:tcPr>
            <w:tcW w:w="850" w:type="dxa"/>
            <w:vMerge w:val="continue"/>
          </w:tcPr>
          <w:p>
            <w:pPr>
              <w:tabs>
                <w:tab w:val="left" w:pos="720"/>
              </w:tabs>
              <w:spacing w:line="360" w:lineRule="auto"/>
              <w:rPr>
                <w:rFonts w:ascii="仿宋" w:hAnsi="仿宋" w:eastAsia="仿宋" w:cs="仿宋"/>
                <w:szCs w:val="21"/>
              </w:rPr>
            </w:pPr>
          </w:p>
        </w:tc>
        <w:tc>
          <w:tcPr>
            <w:tcW w:w="871" w:type="dxa"/>
            <w:vMerge w:val="continue"/>
          </w:tcPr>
          <w:p>
            <w:pPr>
              <w:tabs>
                <w:tab w:val="left" w:pos="720"/>
              </w:tabs>
              <w:spacing w:line="360" w:lineRule="auto"/>
              <w:rPr>
                <w:rFonts w:ascii="仿宋" w:hAnsi="仿宋" w:eastAsia="仿宋" w:cs="仿宋"/>
                <w:szCs w:val="21"/>
              </w:rPr>
            </w:pPr>
          </w:p>
        </w:tc>
        <w:tc>
          <w:tcPr>
            <w:tcW w:w="4250"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三门烤箱</w:t>
            </w:r>
          </w:p>
        </w:tc>
        <w:tc>
          <w:tcPr>
            <w:tcW w:w="851"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1</w:t>
            </w:r>
          </w:p>
        </w:tc>
        <w:tc>
          <w:tcPr>
            <w:tcW w:w="851" w:type="dxa"/>
            <w:vMerge w:val="continue"/>
          </w:tcPr>
          <w:p>
            <w:pPr>
              <w:tabs>
                <w:tab w:val="left" w:pos="720"/>
              </w:tabs>
              <w:spacing w:line="360" w:lineRule="auto"/>
              <w:rPr>
                <w:rFonts w:ascii="仿宋" w:hAnsi="仿宋" w:eastAsia="仿宋" w:cs="仿宋"/>
                <w:szCs w:val="21"/>
              </w:rPr>
            </w:pPr>
          </w:p>
        </w:tc>
      </w:tr>
    </w:tbl>
    <w:p>
      <w:pPr>
        <w:spacing w:line="360" w:lineRule="auto"/>
        <w:rPr>
          <w:rFonts w:ascii="仿宋" w:hAnsi="仿宋" w:eastAsia="仿宋" w:cs="仿宋"/>
          <w:szCs w:val="21"/>
        </w:rPr>
      </w:pPr>
    </w:p>
    <w:p>
      <w:pPr>
        <w:numPr>
          <w:ilvl w:val="0"/>
          <w:numId w:val="8"/>
        </w:numPr>
        <w:spacing w:line="360" w:lineRule="auto"/>
        <w:rPr>
          <w:rFonts w:ascii="仿宋" w:hAnsi="仿宋" w:eastAsia="仿宋" w:cs="仿宋"/>
          <w:b/>
          <w:bCs/>
          <w:szCs w:val="21"/>
        </w:rPr>
      </w:pPr>
      <w:r>
        <w:rPr>
          <w:rFonts w:hint="eastAsia" w:ascii="仿宋" w:hAnsi="仿宋" w:eastAsia="仿宋" w:cs="仿宋"/>
          <w:b/>
          <w:bCs/>
          <w:szCs w:val="21"/>
        </w:rPr>
        <w:t>编制说明：</w:t>
      </w:r>
    </w:p>
    <w:p>
      <w:pPr>
        <w:numPr>
          <w:ilvl w:val="0"/>
          <w:numId w:val="9"/>
        </w:numPr>
        <w:spacing w:line="360" w:lineRule="auto"/>
        <w:ind w:firstLine="420" w:firstLineChars="200"/>
        <w:rPr>
          <w:rFonts w:ascii="仿宋" w:hAnsi="仿宋" w:eastAsia="仿宋" w:cs="仿宋"/>
          <w:szCs w:val="21"/>
        </w:rPr>
      </w:pPr>
      <w:r>
        <w:rPr>
          <w:rFonts w:hint="eastAsia" w:ascii="仿宋" w:hAnsi="仿宋" w:eastAsia="仿宋" w:cs="仿宋"/>
          <w:szCs w:val="21"/>
        </w:rPr>
        <w:t>本方案依据《教育部关于职业院校专业人才培养方案制订与实施工作的指导意见》（教职成〔2019〕13号）、《省政府办公厅转发省教育厅&lt;关于进一步提高职业教育教学质量的意见&gt;的通知》（苏政办发[2012]194号）编制。</w:t>
      </w:r>
    </w:p>
    <w:p>
      <w:pPr>
        <w:spacing w:line="360" w:lineRule="auto"/>
        <w:ind w:firstLine="420" w:firstLineChars="200"/>
        <w:rPr>
          <w:rFonts w:ascii="仿宋" w:hAnsi="仿宋" w:eastAsia="仿宋" w:cs="仿宋"/>
          <w:szCs w:val="21"/>
        </w:rPr>
      </w:pPr>
      <w:r>
        <w:rPr>
          <w:rFonts w:hint="eastAsia" w:ascii="仿宋" w:hAnsi="仿宋" w:eastAsia="仿宋" w:cs="仿宋"/>
          <w:szCs w:val="21"/>
        </w:rPr>
        <w:t>2.本方案充分体现构建以能力为本位、以职业实践为主线、以项目课程为主体的模块化专业课程体系的课程改革理念，并突出以下几点：</w:t>
      </w:r>
    </w:p>
    <w:p>
      <w:pPr>
        <w:spacing w:line="360" w:lineRule="auto"/>
        <w:ind w:firstLine="420" w:firstLineChars="200"/>
        <w:rPr>
          <w:rFonts w:ascii="仿宋" w:hAnsi="仿宋" w:eastAsia="仿宋" w:cs="仿宋"/>
          <w:szCs w:val="21"/>
        </w:rPr>
      </w:pPr>
      <w:r>
        <w:rPr>
          <w:rFonts w:hint="eastAsia" w:ascii="仿宋" w:hAnsi="仿宋" w:eastAsia="仿宋" w:cs="仿宋"/>
          <w:szCs w:val="21"/>
        </w:rPr>
        <w:t>（1）主动对接经济社会发展需求。围绕经济社会发展和职业岗位能力要求，确定专业培养目标、课程设置和教学内容，推进专业与产业对接、课程内容与职业标准对接、教学过程与生产过程对接、学历证书与职业资格证书对接、职业教育与终身学习对接。</w:t>
      </w:r>
    </w:p>
    <w:p>
      <w:pPr>
        <w:spacing w:line="360" w:lineRule="auto"/>
        <w:ind w:firstLine="420" w:firstLineChars="200"/>
        <w:rPr>
          <w:rFonts w:ascii="仿宋" w:hAnsi="仿宋" w:eastAsia="仿宋" w:cs="仿宋"/>
          <w:szCs w:val="21"/>
        </w:rPr>
      </w:pPr>
      <w:r>
        <w:rPr>
          <w:rFonts w:hint="eastAsia" w:ascii="仿宋" w:hAnsi="仿宋" w:eastAsia="仿宋" w:cs="仿宋"/>
          <w:szCs w:val="21"/>
        </w:rPr>
        <w:t>（2）服务学生全面发展。尊重学生特点，发展学生潜能，强化学生综合素质和关键能力培养，促进学生德、智、体、美全面发展，满足学生阶段发展需要，奠定学生终身发展的良好基础。</w:t>
      </w:r>
    </w:p>
    <w:p>
      <w:pPr>
        <w:spacing w:line="360" w:lineRule="auto"/>
        <w:ind w:firstLine="420" w:firstLineChars="200"/>
        <w:rPr>
          <w:rFonts w:ascii="仿宋" w:hAnsi="仿宋" w:eastAsia="仿宋" w:cs="仿宋"/>
          <w:szCs w:val="21"/>
        </w:rPr>
      </w:pPr>
      <w:r>
        <w:rPr>
          <w:rFonts w:hint="eastAsia" w:ascii="仿宋" w:hAnsi="仿宋" w:eastAsia="仿宋" w:cs="仿宋"/>
          <w:szCs w:val="21"/>
        </w:rPr>
        <w:t>（3）注重中高等职业教育课程衔接。统筹安排公共基础、专业理论和专业实践课程，科学编排课程顺序，精心选择课程内容，强化与后续高等职业教育课程衔接。</w:t>
      </w:r>
    </w:p>
    <w:p>
      <w:pPr>
        <w:spacing w:line="360" w:lineRule="auto"/>
        <w:ind w:firstLine="420" w:firstLineChars="200"/>
        <w:rPr>
          <w:rFonts w:ascii="仿宋" w:hAnsi="仿宋" w:eastAsia="仿宋" w:cs="仿宋"/>
          <w:szCs w:val="21"/>
        </w:rPr>
      </w:pPr>
      <w:r>
        <w:rPr>
          <w:rFonts w:hint="eastAsia" w:ascii="仿宋" w:hAnsi="仿宋" w:eastAsia="仿宋" w:cs="仿宋"/>
          <w:szCs w:val="21"/>
        </w:rPr>
        <w:t>（4）坚持理论与实践的有机结合。注重学思结合、知行统一，坚持“做中学、做中教”，加强理论课程与实践课程的整合融合，开展项目教学、场景教学、主题教学和岗位教学，强化学生实践能力和职业技能培养。</w:t>
      </w:r>
    </w:p>
    <w:p>
      <w:pPr>
        <w:spacing w:line="360" w:lineRule="auto"/>
        <w:ind w:firstLine="420" w:firstLineChars="200"/>
        <w:rPr>
          <w:rFonts w:ascii="仿宋" w:hAnsi="仿宋" w:eastAsia="仿宋" w:cs="仿宋"/>
          <w:szCs w:val="21"/>
        </w:rPr>
      </w:pPr>
      <w:r>
        <w:rPr>
          <w:rFonts w:hint="eastAsia" w:ascii="仿宋" w:hAnsi="仿宋" w:eastAsia="仿宋" w:cs="仿宋"/>
          <w:szCs w:val="21"/>
        </w:rPr>
        <w:t>（5）落实“2.5+0.5”人才培养模式，学生校内学习5个学期，校外岗位实习1学期。每学年为52周，其中教学时间38周（含复习考试），假期12周，劳动（学农、学工）2周。第1至第5学期，每学期教学周18周，机动、考试各1周，按28/30学时每周计算；第6学期岗位实习18周，毕业考核和毕业教育各一周。</w:t>
      </w:r>
    </w:p>
    <w:p>
      <w:pPr>
        <w:spacing w:line="360" w:lineRule="auto"/>
        <w:ind w:firstLine="420" w:firstLineChars="200"/>
        <w:rPr>
          <w:rFonts w:ascii="仿宋" w:hAnsi="仿宋" w:eastAsia="仿宋" w:cs="仿宋"/>
          <w:szCs w:val="21"/>
        </w:rPr>
      </w:pPr>
      <w:r>
        <w:rPr>
          <w:rFonts w:hint="eastAsia" w:ascii="仿宋" w:hAnsi="仿宋" w:eastAsia="仿宋" w:cs="仿宋"/>
          <w:szCs w:val="21"/>
        </w:rPr>
        <w:t>（6）第1～5学期集中安排整周教学周，为公共基础文化课和专业技能课。</w:t>
      </w:r>
    </w:p>
    <w:p>
      <w:pPr>
        <w:spacing w:line="360" w:lineRule="auto"/>
        <w:ind w:firstLine="420" w:firstLineChars="200"/>
        <w:rPr>
          <w:rFonts w:ascii="仿宋" w:hAnsi="仿宋" w:eastAsia="仿宋" w:cs="仿宋"/>
          <w:szCs w:val="21"/>
        </w:rPr>
      </w:pPr>
      <w:r>
        <w:rPr>
          <w:rFonts w:hint="eastAsia" w:ascii="仿宋" w:hAnsi="仿宋" w:eastAsia="仿宋" w:cs="仿宋"/>
          <w:szCs w:val="21"/>
        </w:rPr>
        <w:t>（7）选修课程结合学生个性发展需求和我校办学特色针对性开设。</w:t>
      </w:r>
    </w:p>
    <w:p>
      <w:pPr>
        <w:spacing w:line="360" w:lineRule="auto"/>
        <w:ind w:firstLine="420" w:firstLineChars="200"/>
        <w:rPr>
          <w:rFonts w:ascii="仿宋" w:hAnsi="仿宋" w:eastAsia="仿宋" w:cs="仿宋"/>
          <w:szCs w:val="21"/>
        </w:rPr>
      </w:pPr>
      <w:r>
        <w:rPr>
          <w:rFonts w:hint="eastAsia" w:ascii="仿宋" w:hAnsi="仿宋" w:eastAsia="仿宋" w:cs="仿宋"/>
          <w:szCs w:val="21"/>
        </w:rPr>
        <w:t xml:space="preserve">公共基础选修课程：1．礼仪  2.家政服务 3.应用文写作  4．硬笔书法  5.普通话  </w:t>
      </w:r>
    </w:p>
    <w:p>
      <w:pPr>
        <w:spacing w:line="360" w:lineRule="auto"/>
        <w:rPr>
          <w:rFonts w:ascii="仿宋" w:hAnsi="仿宋" w:eastAsia="仿宋" w:cs="仿宋"/>
          <w:szCs w:val="21"/>
        </w:rPr>
      </w:pPr>
      <w:r>
        <w:rPr>
          <w:rFonts w:hint="eastAsia" w:ascii="仿宋" w:hAnsi="仿宋" w:eastAsia="仿宋" w:cs="仿宋"/>
          <w:szCs w:val="21"/>
        </w:rPr>
        <w:t xml:space="preserve">   （8）西式面点师考证在第5学期，在西式面点工艺课程中穿插相关考证内容，并利用两周时间进行考证强化训练。</w:t>
      </w:r>
    </w:p>
    <w:p>
      <w:pPr>
        <w:spacing w:line="560" w:lineRule="exact"/>
        <w:ind w:firstLine="480" w:firstLineChars="200"/>
        <w:rPr>
          <w:rFonts w:ascii="仿宋" w:hAnsi="仿宋" w:eastAsia="仿宋"/>
          <w:sz w:val="24"/>
        </w:rPr>
        <w:sectPr>
          <w:footerReference r:id="rId8" w:type="default"/>
          <w:footerReference r:id="rId9" w:type="even"/>
          <w:pgSz w:w="11906" w:h="16838"/>
          <w:pgMar w:top="1440" w:right="1418" w:bottom="1440" w:left="1418" w:header="851" w:footer="992" w:gutter="0"/>
          <w:pgNumType w:fmt="decimalFullWidth"/>
          <w:cols w:space="720" w:num="1"/>
          <w:docGrid w:type="lines" w:linePitch="312" w:charSpace="0"/>
        </w:sectPr>
      </w:pPr>
    </w:p>
    <w:p>
      <w:pPr>
        <w:jc w:val="left"/>
        <w:rPr>
          <w:rFonts w:ascii="仿宋" w:hAnsi="仿宋" w:eastAsia="仿宋" w:cs="仿宋"/>
          <w:color w:val="000000"/>
          <w:szCs w:val="21"/>
        </w:rPr>
      </w:pPr>
      <w:r>
        <w:rPr>
          <w:rFonts w:hint="eastAsia" w:ascii="仿宋" w:hAnsi="仿宋" w:eastAsia="仿宋" w:cs="仿宋"/>
          <w:color w:val="000000"/>
          <w:szCs w:val="21"/>
        </w:rPr>
        <w:t>附件</w:t>
      </w:r>
    </w:p>
    <w:p>
      <w:pPr>
        <w:jc w:val="center"/>
        <w:rPr>
          <w:rFonts w:ascii="仿宋" w:hAnsi="仿宋" w:eastAsia="仿宋" w:cs="仿宋"/>
          <w:color w:val="000000"/>
          <w:szCs w:val="21"/>
        </w:rPr>
      </w:pPr>
      <w:bookmarkStart w:id="3" w:name="_GoBack"/>
      <w:bookmarkEnd w:id="3"/>
      <w:r>
        <w:rPr>
          <w:rFonts w:hint="eastAsia" w:ascii="仿宋" w:hAnsi="仿宋" w:eastAsia="仿宋" w:cs="仿宋"/>
          <w:b/>
          <w:color w:val="000000"/>
          <w:szCs w:val="21"/>
        </w:rPr>
        <w:t>西餐烹饪专业“工作任务与职业能力”分析表</w:t>
      </w:r>
    </w:p>
    <w:tbl>
      <w:tblPr>
        <w:tblStyle w:val="7"/>
        <w:tblW w:w="14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1298"/>
        <w:gridCol w:w="2002"/>
        <w:gridCol w:w="3256"/>
        <w:gridCol w:w="3854"/>
        <w:gridCol w:w="2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5" w:type="dxa"/>
            <w:vAlign w:val="center"/>
          </w:tcPr>
          <w:p>
            <w:pPr>
              <w:widowControl/>
              <w:spacing w:before="100" w:beforeAutospacing="1" w:after="100" w:afterAutospacing="1" w:line="276" w:lineRule="auto"/>
              <w:jc w:val="center"/>
              <w:rPr>
                <w:rFonts w:ascii="仿宋" w:hAnsi="仿宋" w:eastAsia="仿宋" w:cs="仿宋"/>
                <w:color w:val="000000"/>
                <w:szCs w:val="21"/>
              </w:rPr>
            </w:pPr>
            <w:r>
              <w:rPr>
                <w:rFonts w:hint="eastAsia" w:ascii="仿宋" w:hAnsi="仿宋" w:eastAsia="仿宋" w:cs="仿宋"/>
                <w:b/>
                <w:color w:val="000000"/>
                <w:kern w:val="0"/>
                <w:szCs w:val="21"/>
              </w:rPr>
              <w:t>职业岗位</w:t>
            </w:r>
          </w:p>
        </w:tc>
        <w:tc>
          <w:tcPr>
            <w:tcW w:w="3300" w:type="dxa"/>
            <w:gridSpan w:val="2"/>
            <w:vAlign w:val="center"/>
          </w:tcPr>
          <w:p>
            <w:pPr>
              <w:widowControl/>
              <w:spacing w:before="100" w:beforeAutospacing="1" w:after="100" w:afterAutospacing="1" w:line="276" w:lineRule="auto"/>
              <w:jc w:val="center"/>
              <w:rPr>
                <w:rFonts w:ascii="仿宋" w:hAnsi="仿宋" w:eastAsia="仿宋" w:cs="仿宋"/>
                <w:color w:val="000000"/>
                <w:szCs w:val="21"/>
              </w:rPr>
            </w:pPr>
            <w:r>
              <w:rPr>
                <w:rFonts w:hint="eastAsia" w:ascii="仿宋" w:hAnsi="仿宋" w:eastAsia="仿宋" w:cs="仿宋"/>
                <w:b/>
                <w:color w:val="000000"/>
                <w:kern w:val="0"/>
                <w:szCs w:val="21"/>
              </w:rPr>
              <w:t>工作任务</w:t>
            </w:r>
          </w:p>
        </w:tc>
        <w:tc>
          <w:tcPr>
            <w:tcW w:w="3256" w:type="dxa"/>
            <w:vAlign w:val="center"/>
          </w:tcPr>
          <w:p>
            <w:pPr>
              <w:widowControl/>
              <w:spacing w:before="100" w:beforeAutospacing="1" w:after="100" w:afterAutospacing="1" w:line="276" w:lineRule="auto"/>
              <w:jc w:val="center"/>
              <w:rPr>
                <w:rFonts w:ascii="仿宋" w:hAnsi="仿宋" w:eastAsia="仿宋" w:cs="仿宋"/>
                <w:color w:val="000000"/>
                <w:szCs w:val="21"/>
              </w:rPr>
            </w:pPr>
            <w:r>
              <w:rPr>
                <w:rFonts w:hint="eastAsia" w:ascii="仿宋" w:hAnsi="仿宋" w:eastAsia="仿宋" w:cs="仿宋"/>
                <w:b/>
                <w:color w:val="000000"/>
                <w:kern w:val="0"/>
                <w:szCs w:val="21"/>
              </w:rPr>
              <w:t>职业技能</w:t>
            </w:r>
          </w:p>
        </w:tc>
        <w:tc>
          <w:tcPr>
            <w:tcW w:w="3854" w:type="dxa"/>
            <w:vAlign w:val="center"/>
          </w:tcPr>
          <w:p>
            <w:pPr>
              <w:widowControl/>
              <w:spacing w:before="100" w:beforeAutospacing="1" w:after="100" w:afterAutospacing="1" w:line="276" w:lineRule="auto"/>
              <w:jc w:val="center"/>
              <w:rPr>
                <w:rFonts w:ascii="仿宋" w:hAnsi="仿宋" w:eastAsia="仿宋" w:cs="仿宋"/>
                <w:color w:val="000000"/>
                <w:szCs w:val="21"/>
              </w:rPr>
            </w:pPr>
            <w:r>
              <w:rPr>
                <w:rFonts w:hint="eastAsia" w:ascii="仿宋" w:hAnsi="仿宋" w:eastAsia="仿宋" w:cs="仿宋"/>
                <w:b/>
                <w:color w:val="000000"/>
                <w:kern w:val="0"/>
                <w:szCs w:val="21"/>
              </w:rPr>
              <w:t>能力整合排序</w:t>
            </w:r>
          </w:p>
        </w:tc>
        <w:tc>
          <w:tcPr>
            <w:tcW w:w="2535" w:type="dxa"/>
            <w:vAlign w:val="center"/>
          </w:tcPr>
          <w:p>
            <w:pPr>
              <w:widowControl/>
              <w:spacing w:before="100" w:beforeAutospacing="1" w:after="100" w:afterAutospacing="1" w:line="276" w:lineRule="auto"/>
              <w:jc w:val="center"/>
              <w:rPr>
                <w:rFonts w:ascii="仿宋" w:hAnsi="仿宋" w:eastAsia="仿宋" w:cs="仿宋"/>
                <w:color w:val="000000"/>
                <w:szCs w:val="21"/>
              </w:rPr>
            </w:pPr>
            <w:r>
              <w:rPr>
                <w:rFonts w:hint="eastAsia" w:ascii="仿宋" w:hAnsi="仿宋" w:eastAsia="仿宋" w:cs="仿宋"/>
                <w:b/>
                <w:color w:val="000000"/>
                <w:kern w:val="0"/>
                <w:szCs w:val="21"/>
              </w:rPr>
              <w:t>课程设置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185" w:type="dxa"/>
            <w:vMerge w:val="restart"/>
            <w:vAlign w:val="center"/>
          </w:tcPr>
          <w:p>
            <w:pPr>
              <w:pStyle w:val="16"/>
              <w:spacing w:line="276" w:lineRule="auto"/>
              <w:jc w:val="center"/>
              <w:rPr>
                <w:rFonts w:ascii="仿宋" w:hAnsi="仿宋" w:eastAsia="仿宋" w:cs="仿宋"/>
                <w:color w:val="000000"/>
                <w:szCs w:val="21"/>
              </w:rPr>
            </w:pPr>
            <w:r>
              <w:rPr>
                <w:rFonts w:hint="eastAsia" w:ascii="仿宋" w:hAnsi="仿宋" w:eastAsia="仿宋" w:cs="仿宋"/>
                <w:color w:val="000000"/>
                <w:szCs w:val="21"/>
              </w:rPr>
              <w:t>西餐烹饪</w:t>
            </w:r>
          </w:p>
        </w:tc>
        <w:tc>
          <w:tcPr>
            <w:tcW w:w="1298" w:type="dxa"/>
            <w:vMerge w:val="restart"/>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西式面点师</w:t>
            </w:r>
          </w:p>
        </w:tc>
        <w:tc>
          <w:tcPr>
            <w:tcW w:w="2002" w:type="dxa"/>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（1）面包师</w:t>
            </w:r>
          </w:p>
        </w:tc>
        <w:tc>
          <w:tcPr>
            <w:tcW w:w="3256" w:type="dxa"/>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能熟练将面团、馅料制成各种形状，并能制熟。</w:t>
            </w:r>
          </w:p>
        </w:tc>
        <w:tc>
          <w:tcPr>
            <w:tcW w:w="3854" w:type="dxa"/>
            <w:vMerge w:val="restart"/>
            <w:vAlign w:val="center"/>
          </w:tcPr>
          <w:p>
            <w:pPr>
              <w:spacing w:line="276" w:lineRule="auto"/>
              <w:rPr>
                <w:rFonts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1.行业通用能力</w:t>
            </w:r>
          </w:p>
          <w:p>
            <w:pPr>
              <w:adjustRightInd w:val="0"/>
              <w:snapToGrid w:val="0"/>
              <w:spacing w:line="276" w:lineRule="auto"/>
              <w:ind w:firstLine="420" w:firstLineChars="200"/>
              <w:rPr>
                <w:rFonts w:ascii="仿宋" w:hAnsi="仿宋" w:eastAsia="仿宋" w:cs="仿宋"/>
                <w:szCs w:val="21"/>
              </w:rPr>
            </w:pPr>
            <w:r>
              <w:rPr>
                <w:rFonts w:hint="eastAsia" w:ascii="仿宋" w:hAnsi="仿宋" w:eastAsia="仿宋" w:cs="仿宋"/>
                <w:szCs w:val="21"/>
              </w:rPr>
              <w:t>（1）了解餐饮行业相关的政策和法规，能知晓中西结合、产业融合等现代餐饮业新业态、新原料、新技术、新设备等。</w:t>
            </w:r>
          </w:p>
          <w:p>
            <w:pPr>
              <w:adjustRightInd w:val="0"/>
              <w:snapToGrid w:val="0"/>
              <w:spacing w:line="276" w:lineRule="auto"/>
              <w:ind w:firstLine="420" w:firstLineChars="200"/>
              <w:rPr>
                <w:rFonts w:ascii="仿宋" w:hAnsi="仿宋" w:eastAsia="仿宋" w:cs="仿宋"/>
                <w:szCs w:val="21"/>
              </w:rPr>
            </w:pPr>
            <w:r>
              <w:rPr>
                <w:rFonts w:hint="eastAsia" w:ascii="仿宋" w:hAnsi="仿宋" w:eastAsia="仿宋" w:cs="仿宋"/>
                <w:szCs w:val="21"/>
              </w:rPr>
              <w:t>（2）了解烹饪原料的主要产地、产季和品质特点，具备识别烹饪原料品质的能力；理解烹饪营养与安全基础知识，能根据最新《中国居民膳食指南》及餐饮行业食品安全相关要求，规范地进行烹饪原料选择、加工、运用等操作。</w:t>
            </w:r>
          </w:p>
          <w:p>
            <w:pPr>
              <w:adjustRightInd w:val="0"/>
              <w:snapToGrid w:val="0"/>
              <w:spacing w:line="276" w:lineRule="auto"/>
              <w:ind w:firstLine="420" w:firstLineChars="200"/>
              <w:rPr>
                <w:rFonts w:ascii="仿宋" w:hAnsi="仿宋" w:eastAsia="仿宋" w:cs="仿宋"/>
                <w:szCs w:val="21"/>
              </w:rPr>
            </w:pPr>
            <w:r>
              <w:rPr>
                <w:rFonts w:hint="eastAsia" w:ascii="仿宋" w:hAnsi="仿宋" w:eastAsia="仿宋" w:cs="仿宋"/>
                <w:szCs w:val="21"/>
              </w:rPr>
              <w:t>（3）掌握烹饪刀工、原料初加工、勺工、预制加工、组配等基础操作的方法与要领，能运用相关技能制作基础拼盘与菜点。</w:t>
            </w:r>
          </w:p>
          <w:p>
            <w:pPr>
              <w:adjustRightInd w:val="0"/>
              <w:snapToGrid w:val="0"/>
              <w:spacing w:line="276" w:lineRule="auto"/>
              <w:ind w:firstLine="420" w:firstLineChars="200"/>
              <w:rPr>
                <w:rFonts w:ascii="仿宋" w:hAnsi="仿宋" w:eastAsia="仿宋" w:cs="仿宋"/>
                <w:szCs w:val="21"/>
              </w:rPr>
            </w:pPr>
            <w:r>
              <w:rPr>
                <w:rFonts w:hint="eastAsia" w:ascii="仿宋" w:hAnsi="仿宋" w:eastAsia="仿宋" w:cs="仿宋"/>
                <w:szCs w:val="21"/>
              </w:rPr>
              <w:t>（4）了解中西饮食文化知识，理解智能化餐饮发展趋势，能运用厨房质量管理、成本控制与核算、营销策略等知识进行现代厨房运作。</w:t>
            </w:r>
          </w:p>
          <w:p>
            <w:pPr>
              <w:adjustRightInd w:val="0"/>
              <w:snapToGrid w:val="0"/>
              <w:spacing w:line="276" w:lineRule="auto"/>
              <w:ind w:firstLine="420" w:firstLineChars="200"/>
              <w:rPr>
                <w:rFonts w:ascii="仿宋" w:hAnsi="仿宋" w:eastAsia="仿宋" w:cs="仿宋"/>
                <w:szCs w:val="21"/>
              </w:rPr>
            </w:pPr>
            <w:r>
              <w:rPr>
                <w:rFonts w:hint="eastAsia" w:ascii="仿宋" w:hAnsi="仿宋" w:eastAsia="仿宋" w:cs="仿宋"/>
                <w:szCs w:val="21"/>
              </w:rPr>
              <w:t>（5）爱岗敬业，吃苦耐劳，能适应烹饪岗位的工作环境，养成规范操作和节约资源的习惯，具有强烈的烹饪生产安全与环境保护意识。</w:t>
            </w:r>
          </w:p>
          <w:p>
            <w:pPr>
              <w:adjustRightInd w:val="0"/>
              <w:snapToGrid w:val="0"/>
              <w:spacing w:line="276" w:lineRule="auto"/>
              <w:rPr>
                <w:rFonts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 xml:space="preserve">2.专业核心能力  </w:t>
            </w:r>
          </w:p>
          <w:p>
            <w:pPr>
              <w:adjustRightInd w:val="0"/>
              <w:snapToGrid w:val="0"/>
              <w:spacing w:line="276" w:lineRule="auto"/>
              <w:ind w:firstLine="420" w:firstLineChars="200"/>
              <w:rPr>
                <w:rFonts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1）熟悉西式面点制作的一般工艺流程，理解各工艺环节的作用、原理，掌握各工艺环节的技术要领，掌握常见馅心的制作，能运用中式面点制作技法制作水调面团、膨松面团、油酥面团、米粉面团及其他面团的代表品种。</w:t>
            </w:r>
          </w:p>
          <w:p>
            <w:pPr>
              <w:adjustRightInd w:val="0"/>
              <w:snapToGrid w:val="0"/>
              <w:spacing w:line="276" w:lineRule="auto"/>
              <w:ind w:firstLine="420" w:firstLineChars="200"/>
              <w:rPr>
                <w:rFonts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（2）掌握面包制作的一般工艺流程，能将发酵原理运用于面包生产实践，会制作软质、硬质、脆皮、松质等面包类型的代表品种。</w:t>
            </w:r>
          </w:p>
          <w:p>
            <w:pPr>
              <w:adjustRightInd w:val="0"/>
              <w:snapToGrid w:val="0"/>
              <w:spacing w:line="276" w:lineRule="auto"/>
              <w:ind w:firstLine="420" w:firstLineChars="200"/>
              <w:rPr>
                <w:rFonts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 xml:space="preserve">（3）熟悉西式甜点的分类和一般工艺流程，理解各工艺环节的作用、原理，掌握各工艺环节的技术要领，能将其运用于西式甜点生产实践，会制作西式甜点的蛋糕类、混酥类、清酥类、气鼓类、冷冻类及其他甜点的代表品种。 </w:t>
            </w:r>
          </w:p>
          <w:p>
            <w:pPr>
              <w:adjustRightInd w:val="0"/>
              <w:snapToGrid w:val="0"/>
              <w:spacing w:line="276" w:lineRule="auto"/>
              <w:ind w:left="420" w:leftChars="200"/>
              <w:rPr>
                <w:rFonts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（4）掌握面点产品创新设计方法，能够学以致用，进行面点产品创新设计。</w:t>
            </w:r>
          </w:p>
          <w:p>
            <w:pPr>
              <w:spacing w:line="276" w:lineRule="auto"/>
              <w:rPr>
                <w:rFonts w:ascii="仿宋" w:hAnsi="仿宋" w:eastAsia="仿宋" w:cs="仿宋"/>
                <w:color w:val="000000"/>
                <w:szCs w:val="21"/>
              </w:rPr>
            </w:pPr>
          </w:p>
        </w:tc>
        <w:tc>
          <w:tcPr>
            <w:tcW w:w="2535" w:type="dxa"/>
            <w:vMerge w:val="restart"/>
            <w:vAlign w:val="center"/>
          </w:tcPr>
          <w:p>
            <w:pPr>
              <w:pStyle w:val="16"/>
              <w:spacing w:line="276" w:lineRule="auto"/>
              <w:jc w:val="center"/>
              <w:rPr>
                <w:rFonts w:ascii="仿宋" w:hAnsi="仿宋" w:eastAsia="仿宋" w:cs="仿宋"/>
                <w:color w:val="000000"/>
                <w:szCs w:val="21"/>
              </w:rPr>
            </w:pPr>
            <w:r>
              <w:rPr>
                <w:rFonts w:hint="eastAsia" w:ascii="仿宋" w:hAnsi="仿宋" w:eastAsia="仿宋" w:cs="仿宋"/>
                <w:color w:val="000000"/>
                <w:szCs w:val="21"/>
              </w:rPr>
              <w:t>《烹饪基础技术</w:t>
            </w:r>
            <w:r>
              <w:rPr>
                <w:rFonts w:hint="eastAsia" w:ascii="仿宋" w:hAnsi="仿宋" w:eastAsia="仿宋" w:cs="仿宋"/>
                <w:color w:val="000000"/>
                <w:kern w:val="0"/>
                <w:szCs w:val="21"/>
              </w:rPr>
              <w:t>》</w:t>
            </w:r>
          </w:p>
          <w:p>
            <w:pPr>
              <w:pStyle w:val="16"/>
              <w:spacing w:line="276" w:lineRule="auto"/>
              <w:jc w:val="center"/>
              <w:rPr>
                <w:rFonts w:ascii="仿宋" w:hAnsi="仿宋" w:eastAsia="仿宋" w:cs="仿宋"/>
                <w:color w:val="000000"/>
                <w:szCs w:val="21"/>
              </w:rPr>
            </w:pPr>
            <w:r>
              <w:rPr>
                <w:rFonts w:hint="eastAsia" w:ascii="仿宋" w:hAnsi="仿宋" w:eastAsia="仿宋" w:cs="仿宋"/>
                <w:color w:val="000000"/>
                <w:szCs w:val="21"/>
              </w:rPr>
              <w:t>《中西烹饪原料</w:t>
            </w:r>
            <w:r>
              <w:rPr>
                <w:rFonts w:hint="eastAsia" w:ascii="仿宋" w:hAnsi="仿宋" w:eastAsia="仿宋" w:cs="仿宋"/>
                <w:color w:val="000000"/>
                <w:kern w:val="0"/>
                <w:szCs w:val="21"/>
              </w:rPr>
              <w:t>》</w:t>
            </w:r>
          </w:p>
          <w:p>
            <w:pPr>
              <w:pStyle w:val="16"/>
              <w:spacing w:line="276" w:lineRule="auto"/>
              <w:jc w:val="center"/>
              <w:rPr>
                <w:rFonts w:ascii="仿宋" w:hAnsi="仿宋" w:eastAsia="仿宋" w:cs="仿宋"/>
                <w:color w:val="000000"/>
                <w:szCs w:val="21"/>
              </w:rPr>
            </w:pPr>
            <w:r>
              <w:rPr>
                <w:rFonts w:hint="eastAsia" w:ascii="仿宋" w:hAnsi="仿宋" w:eastAsia="仿宋" w:cs="仿宋"/>
                <w:color w:val="000000"/>
                <w:szCs w:val="21"/>
              </w:rPr>
              <w:t>《烹饪营养与安全》</w:t>
            </w:r>
          </w:p>
          <w:p>
            <w:pPr>
              <w:pStyle w:val="16"/>
              <w:spacing w:line="276" w:lineRule="auto"/>
              <w:jc w:val="center"/>
              <w:rPr>
                <w:rFonts w:ascii="仿宋" w:hAnsi="仿宋" w:eastAsia="仿宋" w:cs="仿宋"/>
                <w:color w:val="000000"/>
                <w:szCs w:val="21"/>
              </w:rPr>
            </w:pPr>
            <w:r>
              <w:rPr>
                <w:rFonts w:hint="eastAsia" w:ascii="仿宋" w:hAnsi="仿宋" w:eastAsia="仿宋" w:cs="仿宋"/>
                <w:color w:val="000000"/>
                <w:szCs w:val="21"/>
              </w:rPr>
              <w:t>《西式面点工艺》</w:t>
            </w:r>
          </w:p>
          <w:p>
            <w:pPr>
              <w:pStyle w:val="16"/>
              <w:spacing w:line="276" w:lineRule="auto"/>
              <w:jc w:val="center"/>
              <w:rPr>
                <w:rFonts w:ascii="仿宋" w:hAnsi="仿宋" w:eastAsia="仿宋" w:cs="仿宋"/>
                <w:color w:val="000000"/>
                <w:kern w:val="0"/>
                <w:szCs w:val="21"/>
              </w:rPr>
            </w:pPr>
            <w:r>
              <w:rPr>
                <w:rFonts w:hint="eastAsia" w:ascii="仿宋" w:hAnsi="仿宋" w:eastAsia="仿宋" w:cs="仿宋"/>
                <w:color w:val="000000"/>
                <w:szCs w:val="21"/>
              </w:rPr>
              <w:t>《中式面点基础</w:t>
            </w:r>
            <w:r>
              <w:rPr>
                <w:rFonts w:hint="eastAsia" w:ascii="仿宋" w:hAnsi="仿宋" w:eastAsia="仿宋" w:cs="仿宋"/>
                <w:color w:val="000000"/>
                <w:kern w:val="0"/>
                <w:szCs w:val="21"/>
              </w:rPr>
              <w:t>》</w:t>
            </w:r>
          </w:p>
          <w:p>
            <w:pPr>
              <w:pStyle w:val="16"/>
              <w:spacing w:line="276"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《面包产品创新设计》</w:t>
            </w:r>
          </w:p>
          <w:p>
            <w:pPr>
              <w:pStyle w:val="16"/>
              <w:spacing w:line="276" w:lineRule="auto"/>
              <w:jc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185" w:type="dxa"/>
            <w:vMerge w:val="continue"/>
            <w:vAlign w:val="center"/>
          </w:tcPr>
          <w:p>
            <w:pPr>
              <w:widowControl/>
              <w:spacing w:line="276" w:lineRule="auto"/>
              <w:jc w:val="left"/>
              <w:rPr>
                <w:rFonts w:ascii="仿宋" w:hAnsi="仿宋" w:eastAsia="仿宋" w:cs="仿宋"/>
                <w:color w:val="000000"/>
                <w:szCs w:val="21"/>
              </w:rPr>
            </w:pPr>
          </w:p>
        </w:tc>
        <w:tc>
          <w:tcPr>
            <w:tcW w:w="1298" w:type="dxa"/>
            <w:vMerge w:val="continue"/>
            <w:vAlign w:val="center"/>
          </w:tcPr>
          <w:p>
            <w:pPr>
              <w:widowControl/>
              <w:spacing w:line="276" w:lineRule="auto"/>
              <w:jc w:val="left"/>
              <w:rPr>
                <w:rFonts w:ascii="仿宋" w:hAnsi="仿宋" w:eastAsia="仿宋" w:cs="仿宋"/>
                <w:color w:val="000000"/>
                <w:szCs w:val="21"/>
              </w:rPr>
            </w:pPr>
          </w:p>
        </w:tc>
        <w:tc>
          <w:tcPr>
            <w:tcW w:w="2002" w:type="dxa"/>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（2）蛋糕师</w:t>
            </w:r>
          </w:p>
        </w:tc>
        <w:tc>
          <w:tcPr>
            <w:tcW w:w="3256" w:type="dxa"/>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专门负责制作蛋糕，运用裱花技术进行蛋糕装饰。</w:t>
            </w:r>
          </w:p>
        </w:tc>
        <w:tc>
          <w:tcPr>
            <w:tcW w:w="3854" w:type="dxa"/>
            <w:vMerge w:val="continue"/>
            <w:vAlign w:val="center"/>
          </w:tcPr>
          <w:p>
            <w:pPr>
              <w:widowControl/>
              <w:spacing w:line="276" w:lineRule="auto"/>
              <w:jc w:val="left"/>
              <w:rPr>
                <w:rFonts w:ascii="仿宋" w:hAnsi="仿宋" w:eastAsia="仿宋" w:cs="仿宋"/>
                <w:color w:val="000000"/>
                <w:szCs w:val="21"/>
              </w:rPr>
            </w:pPr>
          </w:p>
        </w:tc>
        <w:tc>
          <w:tcPr>
            <w:tcW w:w="2535" w:type="dxa"/>
            <w:vMerge w:val="continue"/>
            <w:vAlign w:val="center"/>
          </w:tcPr>
          <w:p>
            <w:pPr>
              <w:widowControl/>
              <w:spacing w:line="276" w:lineRule="auto"/>
              <w:jc w:val="left"/>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185" w:type="dxa"/>
            <w:vMerge w:val="continue"/>
            <w:vAlign w:val="center"/>
          </w:tcPr>
          <w:p>
            <w:pPr>
              <w:widowControl/>
              <w:spacing w:line="276" w:lineRule="auto"/>
              <w:jc w:val="left"/>
              <w:rPr>
                <w:rFonts w:ascii="仿宋" w:hAnsi="仿宋" w:eastAsia="仿宋" w:cs="仿宋"/>
                <w:color w:val="000000"/>
                <w:szCs w:val="21"/>
              </w:rPr>
            </w:pPr>
          </w:p>
        </w:tc>
        <w:tc>
          <w:tcPr>
            <w:tcW w:w="1298" w:type="dxa"/>
            <w:vMerge w:val="continue"/>
            <w:vAlign w:val="center"/>
          </w:tcPr>
          <w:p>
            <w:pPr>
              <w:widowControl/>
              <w:spacing w:line="276" w:lineRule="auto"/>
              <w:jc w:val="left"/>
              <w:rPr>
                <w:rFonts w:ascii="仿宋" w:hAnsi="仿宋" w:eastAsia="仿宋" w:cs="仿宋"/>
                <w:color w:val="000000"/>
                <w:szCs w:val="21"/>
              </w:rPr>
            </w:pPr>
          </w:p>
        </w:tc>
        <w:tc>
          <w:tcPr>
            <w:tcW w:w="2002" w:type="dxa"/>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（3）甜品师</w:t>
            </w:r>
          </w:p>
        </w:tc>
        <w:tc>
          <w:tcPr>
            <w:tcW w:w="3256" w:type="dxa"/>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能制作甜味点心和甜水等西点的甜品师。</w:t>
            </w:r>
          </w:p>
        </w:tc>
        <w:tc>
          <w:tcPr>
            <w:tcW w:w="3854" w:type="dxa"/>
            <w:vMerge w:val="continue"/>
            <w:vAlign w:val="center"/>
          </w:tcPr>
          <w:p>
            <w:pPr>
              <w:widowControl/>
              <w:spacing w:line="276" w:lineRule="auto"/>
              <w:jc w:val="left"/>
              <w:rPr>
                <w:rFonts w:ascii="仿宋" w:hAnsi="仿宋" w:eastAsia="仿宋" w:cs="仿宋"/>
                <w:color w:val="000000"/>
                <w:szCs w:val="21"/>
              </w:rPr>
            </w:pPr>
          </w:p>
        </w:tc>
        <w:tc>
          <w:tcPr>
            <w:tcW w:w="2535" w:type="dxa"/>
            <w:vMerge w:val="continue"/>
            <w:vAlign w:val="center"/>
          </w:tcPr>
          <w:p>
            <w:pPr>
              <w:widowControl/>
              <w:spacing w:line="276" w:lineRule="auto"/>
              <w:jc w:val="left"/>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185" w:type="dxa"/>
            <w:vMerge w:val="continue"/>
            <w:vAlign w:val="center"/>
          </w:tcPr>
          <w:p>
            <w:pPr>
              <w:widowControl/>
              <w:spacing w:line="276" w:lineRule="auto"/>
              <w:jc w:val="left"/>
              <w:rPr>
                <w:rFonts w:ascii="仿宋" w:hAnsi="仿宋" w:eastAsia="仿宋" w:cs="仿宋"/>
                <w:color w:val="000000"/>
                <w:szCs w:val="21"/>
              </w:rPr>
            </w:pPr>
          </w:p>
        </w:tc>
        <w:tc>
          <w:tcPr>
            <w:tcW w:w="1298" w:type="dxa"/>
            <w:vMerge w:val="continue"/>
            <w:vAlign w:val="center"/>
          </w:tcPr>
          <w:p>
            <w:pPr>
              <w:pStyle w:val="16"/>
              <w:spacing w:line="276" w:lineRule="auto"/>
              <w:rPr>
                <w:rFonts w:ascii="仿宋" w:hAnsi="仿宋" w:eastAsia="仿宋" w:cs="仿宋"/>
                <w:color w:val="000000"/>
                <w:szCs w:val="21"/>
              </w:rPr>
            </w:pPr>
          </w:p>
        </w:tc>
        <w:tc>
          <w:tcPr>
            <w:tcW w:w="2002" w:type="dxa"/>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（4）巧克力师</w:t>
            </w:r>
          </w:p>
        </w:tc>
        <w:tc>
          <w:tcPr>
            <w:tcW w:w="3256" w:type="dxa"/>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利用巧克力原材料能够制作出各种巧克力成品，并能根据设计样式制作出各种造型。</w:t>
            </w:r>
          </w:p>
        </w:tc>
        <w:tc>
          <w:tcPr>
            <w:tcW w:w="3854" w:type="dxa"/>
            <w:vMerge w:val="continue"/>
            <w:vAlign w:val="center"/>
          </w:tcPr>
          <w:p>
            <w:pPr>
              <w:widowControl/>
              <w:spacing w:line="276" w:lineRule="auto"/>
              <w:jc w:val="left"/>
              <w:rPr>
                <w:rFonts w:ascii="仿宋" w:hAnsi="仿宋" w:eastAsia="仿宋" w:cs="仿宋"/>
                <w:color w:val="000000"/>
                <w:szCs w:val="21"/>
              </w:rPr>
            </w:pPr>
          </w:p>
        </w:tc>
        <w:tc>
          <w:tcPr>
            <w:tcW w:w="2535" w:type="dxa"/>
            <w:vMerge w:val="continue"/>
            <w:vAlign w:val="center"/>
          </w:tcPr>
          <w:p>
            <w:pPr>
              <w:pStyle w:val="16"/>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185" w:type="dxa"/>
            <w:vMerge w:val="continue"/>
            <w:vAlign w:val="center"/>
          </w:tcPr>
          <w:p>
            <w:pPr>
              <w:widowControl/>
              <w:spacing w:line="276" w:lineRule="auto"/>
              <w:jc w:val="left"/>
              <w:rPr>
                <w:rFonts w:ascii="仿宋" w:hAnsi="仿宋" w:eastAsia="仿宋" w:cs="仿宋"/>
                <w:color w:val="000000"/>
                <w:szCs w:val="21"/>
              </w:rPr>
            </w:pPr>
          </w:p>
        </w:tc>
        <w:tc>
          <w:tcPr>
            <w:tcW w:w="1298" w:type="dxa"/>
            <w:vMerge w:val="continue"/>
            <w:vAlign w:val="center"/>
          </w:tcPr>
          <w:p>
            <w:pPr>
              <w:pStyle w:val="16"/>
              <w:spacing w:line="276" w:lineRule="auto"/>
              <w:rPr>
                <w:rFonts w:ascii="仿宋" w:hAnsi="仿宋" w:eastAsia="仿宋" w:cs="仿宋"/>
                <w:color w:val="000000"/>
                <w:szCs w:val="21"/>
              </w:rPr>
            </w:pPr>
          </w:p>
        </w:tc>
        <w:tc>
          <w:tcPr>
            <w:tcW w:w="2002" w:type="dxa"/>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（5)糖艺师</w:t>
            </w:r>
          </w:p>
        </w:tc>
        <w:tc>
          <w:tcPr>
            <w:tcW w:w="3256" w:type="dxa"/>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能利用砂糖、葡萄糖或饴糖等经过比例配比，熬制、拉糖、吹糖等造型方法加工处理，制作出对观赏性、可食性和艺术性的独立食品或食品装饰插件。</w:t>
            </w:r>
          </w:p>
        </w:tc>
        <w:tc>
          <w:tcPr>
            <w:tcW w:w="3854" w:type="dxa"/>
            <w:vMerge w:val="continue"/>
            <w:vAlign w:val="center"/>
          </w:tcPr>
          <w:p>
            <w:pPr>
              <w:widowControl/>
              <w:spacing w:line="276" w:lineRule="auto"/>
              <w:jc w:val="left"/>
              <w:rPr>
                <w:rFonts w:ascii="仿宋" w:hAnsi="仿宋" w:eastAsia="仿宋" w:cs="仿宋"/>
                <w:color w:val="000000"/>
                <w:szCs w:val="21"/>
              </w:rPr>
            </w:pPr>
          </w:p>
        </w:tc>
        <w:tc>
          <w:tcPr>
            <w:tcW w:w="2535" w:type="dxa"/>
            <w:vMerge w:val="continue"/>
            <w:vAlign w:val="center"/>
          </w:tcPr>
          <w:p>
            <w:pPr>
              <w:pStyle w:val="16"/>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185" w:type="dxa"/>
            <w:vMerge w:val="continue"/>
            <w:vAlign w:val="center"/>
          </w:tcPr>
          <w:p>
            <w:pPr>
              <w:widowControl/>
              <w:spacing w:line="276" w:lineRule="auto"/>
              <w:jc w:val="left"/>
              <w:rPr>
                <w:rFonts w:ascii="仿宋" w:hAnsi="仿宋" w:eastAsia="仿宋" w:cs="仿宋"/>
                <w:color w:val="000000"/>
                <w:szCs w:val="21"/>
              </w:rPr>
            </w:pPr>
          </w:p>
        </w:tc>
        <w:tc>
          <w:tcPr>
            <w:tcW w:w="1298" w:type="dxa"/>
            <w:vMerge w:val="continue"/>
            <w:vAlign w:val="center"/>
          </w:tcPr>
          <w:p>
            <w:pPr>
              <w:pStyle w:val="16"/>
              <w:spacing w:line="276" w:lineRule="auto"/>
              <w:rPr>
                <w:rFonts w:ascii="仿宋" w:hAnsi="仿宋" w:eastAsia="仿宋" w:cs="仿宋"/>
                <w:color w:val="000000"/>
                <w:szCs w:val="21"/>
              </w:rPr>
            </w:pPr>
          </w:p>
        </w:tc>
        <w:tc>
          <w:tcPr>
            <w:tcW w:w="2002" w:type="dxa"/>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（6）裱花师</w:t>
            </w:r>
          </w:p>
        </w:tc>
        <w:tc>
          <w:tcPr>
            <w:tcW w:w="3256" w:type="dxa"/>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能熟悉配料的制作、打  、抹蛋糕、打慕斯、裱花、打水果、巧克力装饰等一系列蛋糕的制作工艺。</w:t>
            </w:r>
          </w:p>
        </w:tc>
        <w:tc>
          <w:tcPr>
            <w:tcW w:w="3854" w:type="dxa"/>
            <w:vMerge w:val="continue"/>
            <w:vAlign w:val="center"/>
          </w:tcPr>
          <w:p>
            <w:pPr>
              <w:widowControl/>
              <w:spacing w:line="276" w:lineRule="auto"/>
              <w:jc w:val="left"/>
              <w:rPr>
                <w:rFonts w:ascii="仿宋" w:hAnsi="仿宋" w:eastAsia="仿宋" w:cs="仿宋"/>
                <w:color w:val="000000"/>
                <w:szCs w:val="21"/>
              </w:rPr>
            </w:pPr>
          </w:p>
        </w:tc>
        <w:tc>
          <w:tcPr>
            <w:tcW w:w="2535" w:type="dxa"/>
            <w:vMerge w:val="continue"/>
            <w:vAlign w:val="center"/>
          </w:tcPr>
          <w:p>
            <w:pPr>
              <w:pStyle w:val="16"/>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185" w:type="dxa"/>
            <w:vMerge w:val="continue"/>
            <w:vAlign w:val="center"/>
          </w:tcPr>
          <w:p>
            <w:pPr>
              <w:widowControl/>
              <w:spacing w:line="276" w:lineRule="auto"/>
              <w:jc w:val="left"/>
              <w:rPr>
                <w:rFonts w:ascii="仿宋" w:hAnsi="仿宋" w:eastAsia="仿宋" w:cs="仿宋"/>
                <w:color w:val="000000"/>
                <w:szCs w:val="21"/>
              </w:rPr>
            </w:pPr>
          </w:p>
        </w:tc>
        <w:tc>
          <w:tcPr>
            <w:tcW w:w="1298" w:type="dxa"/>
            <w:vMerge w:val="restart"/>
            <w:vAlign w:val="center"/>
          </w:tcPr>
          <w:p>
            <w:pPr>
              <w:pStyle w:val="16"/>
              <w:spacing w:line="276" w:lineRule="auto"/>
              <w:rPr>
                <w:rFonts w:ascii="仿宋" w:hAnsi="仿宋" w:eastAsia="仿宋" w:cs="仿宋"/>
                <w:color w:val="000000"/>
                <w:szCs w:val="21"/>
              </w:rPr>
            </w:pPr>
          </w:p>
          <w:p>
            <w:pPr>
              <w:pStyle w:val="16"/>
              <w:spacing w:line="276" w:lineRule="auto"/>
              <w:rPr>
                <w:rFonts w:ascii="仿宋" w:hAnsi="仿宋" w:eastAsia="仿宋" w:cs="仿宋"/>
                <w:color w:val="000000"/>
                <w:szCs w:val="21"/>
              </w:rPr>
            </w:pPr>
          </w:p>
          <w:p>
            <w:pPr>
              <w:pStyle w:val="16"/>
              <w:spacing w:line="276" w:lineRule="auto"/>
              <w:rPr>
                <w:rFonts w:ascii="仿宋" w:hAnsi="仿宋" w:eastAsia="仿宋" w:cs="仿宋"/>
                <w:color w:val="000000"/>
                <w:szCs w:val="21"/>
              </w:rPr>
            </w:pPr>
          </w:p>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西餐后厨</w:t>
            </w:r>
          </w:p>
        </w:tc>
        <w:tc>
          <w:tcPr>
            <w:tcW w:w="2002" w:type="dxa"/>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（1）西餐主厨</w:t>
            </w:r>
          </w:p>
        </w:tc>
        <w:tc>
          <w:tcPr>
            <w:tcW w:w="3256" w:type="dxa"/>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能负责厨房的管理工作，计划菜单、订购食品颜料，指挥和协助后厨烹饪工作。</w:t>
            </w:r>
          </w:p>
        </w:tc>
        <w:tc>
          <w:tcPr>
            <w:tcW w:w="3854" w:type="dxa"/>
            <w:vMerge w:val="continue"/>
            <w:vAlign w:val="center"/>
          </w:tcPr>
          <w:p>
            <w:pPr>
              <w:widowControl/>
              <w:spacing w:line="276" w:lineRule="auto"/>
              <w:jc w:val="left"/>
              <w:rPr>
                <w:rFonts w:ascii="仿宋" w:hAnsi="仿宋" w:eastAsia="仿宋" w:cs="仿宋"/>
                <w:color w:val="000000"/>
                <w:szCs w:val="21"/>
              </w:rPr>
            </w:pPr>
          </w:p>
        </w:tc>
        <w:tc>
          <w:tcPr>
            <w:tcW w:w="2535" w:type="dxa"/>
            <w:vMerge w:val="restart"/>
            <w:vAlign w:val="center"/>
          </w:tcPr>
          <w:p>
            <w:pPr>
              <w:pStyle w:val="16"/>
              <w:spacing w:line="276" w:lineRule="auto"/>
              <w:jc w:val="center"/>
              <w:rPr>
                <w:rFonts w:ascii="仿宋" w:hAnsi="仿宋" w:eastAsia="仿宋" w:cs="仿宋"/>
                <w:color w:val="000000"/>
                <w:szCs w:val="21"/>
              </w:rPr>
            </w:pPr>
            <w:r>
              <w:rPr>
                <w:rFonts w:hint="eastAsia" w:ascii="仿宋" w:hAnsi="仿宋" w:eastAsia="仿宋" w:cs="仿宋"/>
                <w:color w:val="000000"/>
                <w:szCs w:val="21"/>
              </w:rPr>
              <w:t>《烹饪基础技术</w:t>
            </w:r>
            <w:r>
              <w:rPr>
                <w:rFonts w:hint="eastAsia" w:ascii="仿宋" w:hAnsi="仿宋" w:eastAsia="仿宋" w:cs="仿宋"/>
                <w:color w:val="000000"/>
                <w:kern w:val="0"/>
                <w:szCs w:val="21"/>
              </w:rPr>
              <w:t>》</w:t>
            </w:r>
          </w:p>
          <w:p>
            <w:pPr>
              <w:pStyle w:val="16"/>
              <w:spacing w:line="276" w:lineRule="auto"/>
              <w:jc w:val="center"/>
              <w:rPr>
                <w:rFonts w:ascii="仿宋" w:hAnsi="仿宋" w:eastAsia="仿宋" w:cs="仿宋"/>
                <w:color w:val="000000"/>
                <w:kern w:val="0"/>
                <w:szCs w:val="21"/>
              </w:rPr>
            </w:pPr>
            <w:r>
              <w:rPr>
                <w:rFonts w:hint="eastAsia" w:ascii="仿宋" w:hAnsi="仿宋" w:eastAsia="仿宋" w:cs="仿宋"/>
                <w:color w:val="000000"/>
                <w:szCs w:val="21"/>
              </w:rPr>
              <w:t>《中西烹饪原料</w:t>
            </w:r>
            <w:r>
              <w:rPr>
                <w:rFonts w:hint="eastAsia" w:ascii="仿宋" w:hAnsi="仿宋" w:eastAsia="仿宋" w:cs="仿宋"/>
                <w:color w:val="000000"/>
                <w:kern w:val="0"/>
                <w:szCs w:val="21"/>
              </w:rPr>
              <w:t>》</w:t>
            </w:r>
          </w:p>
          <w:p>
            <w:pPr>
              <w:pStyle w:val="16"/>
              <w:spacing w:line="276"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《烹饪营养与安全》</w:t>
            </w:r>
          </w:p>
          <w:p>
            <w:pPr>
              <w:pStyle w:val="16"/>
              <w:spacing w:line="276" w:lineRule="auto"/>
              <w:jc w:val="center"/>
              <w:rPr>
                <w:rFonts w:ascii="仿宋" w:hAnsi="仿宋" w:eastAsia="仿宋" w:cs="仿宋"/>
                <w:color w:val="000000"/>
                <w:kern w:val="0"/>
                <w:szCs w:val="21"/>
              </w:rPr>
            </w:pPr>
            <w:r>
              <w:rPr>
                <w:rFonts w:hint="eastAsia" w:ascii="仿宋" w:hAnsi="仿宋" w:eastAsia="仿宋" w:cs="仿宋"/>
                <w:color w:val="000000"/>
                <w:szCs w:val="21"/>
              </w:rPr>
              <w:t>《西餐冷菜制作</w:t>
            </w:r>
            <w:r>
              <w:rPr>
                <w:rFonts w:hint="eastAsia" w:ascii="仿宋" w:hAnsi="仿宋" w:eastAsia="仿宋" w:cs="仿宋"/>
                <w:color w:val="000000"/>
                <w:kern w:val="0"/>
                <w:szCs w:val="21"/>
              </w:rPr>
              <w:t>》</w:t>
            </w:r>
          </w:p>
          <w:p>
            <w:pPr>
              <w:pStyle w:val="16"/>
              <w:spacing w:line="276" w:lineRule="auto"/>
              <w:jc w:val="center"/>
              <w:rPr>
                <w:rFonts w:ascii="仿宋" w:hAnsi="仿宋" w:eastAsia="仿宋" w:cs="仿宋"/>
                <w:color w:val="000000"/>
                <w:kern w:val="0"/>
                <w:szCs w:val="21"/>
              </w:rPr>
            </w:pPr>
            <w:r>
              <w:rPr>
                <w:rFonts w:hint="eastAsia" w:ascii="仿宋" w:hAnsi="仿宋" w:eastAsia="仿宋" w:cs="仿宋"/>
                <w:color w:val="000000"/>
                <w:szCs w:val="21"/>
              </w:rPr>
              <w:t>《西餐热菜制作</w:t>
            </w:r>
            <w:r>
              <w:rPr>
                <w:rFonts w:hint="eastAsia" w:ascii="仿宋" w:hAnsi="仿宋" w:eastAsia="仿宋" w:cs="仿宋"/>
                <w:color w:val="000000"/>
                <w:kern w:val="0"/>
                <w:szCs w:val="21"/>
              </w:rPr>
              <w:t>》</w:t>
            </w:r>
          </w:p>
          <w:p>
            <w:pPr>
              <w:pStyle w:val="16"/>
              <w:spacing w:line="276" w:lineRule="auto"/>
              <w:jc w:val="center"/>
              <w:rPr>
                <w:rFonts w:ascii="仿宋" w:hAnsi="仿宋" w:eastAsia="仿宋" w:cs="仿宋"/>
                <w:color w:val="000000"/>
                <w:szCs w:val="21"/>
              </w:rPr>
            </w:pPr>
            <w:r>
              <w:rPr>
                <w:rFonts w:hint="eastAsia" w:ascii="仿宋" w:hAnsi="仿宋" w:eastAsia="仿宋" w:cs="仿宋"/>
                <w:color w:val="000000"/>
                <w:szCs w:val="21"/>
              </w:rPr>
              <w:t>《西餐菜品设计与制作》</w:t>
            </w:r>
          </w:p>
          <w:p>
            <w:pPr>
              <w:pStyle w:val="16"/>
              <w:spacing w:line="276" w:lineRule="auto"/>
              <w:jc w:val="center"/>
              <w:rPr>
                <w:rFonts w:ascii="仿宋" w:hAnsi="仿宋" w:eastAsia="仿宋" w:cs="仿宋"/>
                <w:color w:val="000000"/>
                <w:szCs w:val="21"/>
              </w:rPr>
            </w:pPr>
            <w:r>
              <w:rPr>
                <w:rFonts w:hint="eastAsia" w:ascii="仿宋" w:hAnsi="仿宋" w:eastAsia="仿宋" w:cs="仿宋"/>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5" w:type="dxa"/>
            <w:vMerge w:val="continue"/>
            <w:vAlign w:val="center"/>
          </w:tcPr>
          <w:p>
            <w:pPr>
              <w:widowControl/>
              <w:spacing w:line="276" w:lineRule="auto"/>
              <w:jc w:val="left"/>
              <w:rPr>
                <w:rFonts w:ascii="仿宋" w:hAnsi="仿宋" w:eastAsia="仿宋" w:cs="仿宋"/>
                <w:color w:val="000000"/>
                <w:szCs w:val="21"/>
              </w:rPr>
            </w:pPr>
          </w:p>
        </w:tc>
        <w:tc>
          <w:tcPr>
            <w:tcW w:w="1298" w:type="dxa"/>
            <w:vMerge w:val="continue"/>
            <w:vAlign w:val="center"/>
          </w:tcPr>
          <w:p>
            <w:pPr>
              <w:pStyle w:val="16"/>
              <w:spacing w:line="276" w:lineRule="auto"/>
              <w:rPr>
                <w:rFonts w:ascii="仿宋" w:hAnsi="仿宋" w:eastAsia="仿宋" w:cs="仿宋"/>
                <w:color w:val="000000"/>
                <w:szCs w:val="21"/>
              </w:rPr>
            </w:pPr>
          </w:p>
        </w:tc>
        <w:tc>
          <w:tcPr>
            <w:tcW w:w="2002" w:type="dxa"/>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（2）西餐副主厨</w:t>
            </w:r>
          </w:p>
        </w:tc>
        <w:tc>
          <w:tcPr>
            <w:tcW w:w="3256" w:type="dxa"/>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能辅助厨房管理工作。</w:t>
            </w:r>
          </w:p>
        </w:tc>
        <w:tc>
          <w:tcPr>
            <w:tcW w:w="3854" w:type="dxa"/>
            <w:vMerge w:val="continue"/>
            <w:vAlign w:val="center"/>
          </w:tcPr>
          <w:p>
            <w:pPr>
              <w:widowControl/>
              <w:spacing w:line="276" w:lineRule="auto"/>
              <w:jc w:val="left"/>
              <w:rPr>
                <w:rFonts w:ascii="仿宋" w:hAnsi="仿宋" w:eastAsia="仿宋" w:cs="仿宋"/>
                <w:color w:val="000000"/>
                <w:szCs w:val="21"/>
              </w:rPr>
            </w:pPr>
          </w:p>
        </w:tc>
        <w:tc>
          <w:tcPr>
            <w:tcW w:w="2535" w:type="dxa"/>
            <w:vMerge w:val="continue"/>
            <w:vAlign w:val="center"/>
          </w:tcPr>
          <w:p>
            <w:pPr>
              <w:pStyle w:val="16"/>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185" w:type="dxa"/>
            <w:vMerge w:val="continue"/>
            <w:vAlign w:val="center"/>
          </w:tcPr>
          <w:p>
            <w:pPr>
              <w:widowControl/>
              <w:spacing w:line="276" w:lineRule="auto"/>
              <w:jc w:val="left"/>
              <w:rPr>
                <w:rFonts w:ascii="仿宋" w:hAnsi="仿宋" w:eastAsia="仿宋" w:cs="仿宋"/>
                <w:color w:val="000000"/>
                <w:szCs w:val="21"/>
              </w:rPr>
            </w:pPr>
          </w:p>
        </w:tc>
        <w:tc>
          <w:tcPr>
            <w:tcW w:w="1298" w:type="dxa"/>
            <w:vMerge w:val="continue"/>
            <w:vAlign w:val="center"/>
          </w:tcPr>
          <w:p>
            <w:pPr>
              <w:pStyle w:val="16"/>
              <w:spacing w:line="276" w:lineRule="auto"/>
              <w:rPr>
                <w:rFonts w:ascii="仿宋" w:hAnsi="仿宋" w:eastAsia="仿宋" w:cs="仿宋"/>
                <w:color w:val="000000"/>
                <w:szCs w:val="21"/>
              </w:rPr>
            </w:pPr>
          </w:p>
        </w:tc>
        <w:tc>
          <w:tcPr>
            <w:tcW w:w="2002" w:type="dxa"/>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（3）西餐厨师</w:t>
            </w:r>
          </w:p>
        </w:tc>
        <w:tc>
          <w:tcPr>
            <w:tcW w:w="3256" w:type="dxa"/>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能从事主要的日常菜品烹饪工作，拥有熟练的专业技能。</w:t>
            </w:r>
          </w:p>
        </w:tc>
        <w:tc>
          <w:tcPr>
            <w:tcW w:w="3854" w:type="dxa"/>
            <w:vMerge w:val="continue"/>
            <w:vAlign w:val="center"/>
          </w:tcPr>
          <w:p>
            <w:pPr>
              <w:widowControl/>
              <w:spacing w:line="276" w:lineRule="auto"/>
              <w:jc w:val="left"/>
              <w:rPr>
                <w:rFonts w:ascii="仿宋" w:hAnsi="仿宋" w:eastAsia="仿宋" w:cs="仿宋"/>
                <w:color w:val="000000"/>
                <w:szCs w:val="21"/>
              </w:rPr>
            </w:pPr>
          </w:p>
        </w:tc>
        <w:tc>
          <w:tcPr>
            <w:tcW w:w="2535" w:type="dxa"/>
            <w:vMerge w:val="continue"/>
            <w:vAlign w:val="center"/>
          </w:tcPr>
          <w:p>
            <w:pPr>
              <w:pStyle w:val="16"/>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185" w:type="dxa"/>
            <w:vMerge w:val="continue"/>
            <w:vAlign w:val="center"/>
          </w:tcPr>
          <w:p>
            <w:pPr>
              <w:widowControl/>
              <w:spacing w:line="276" w:lineRule="auto"/>
              <w:jc w:val="left"/>
              <w:rPr>
                <w:rFonts w:ascii="仿宋" w:hAnsi="仿宋" w:eastAsia="仿宋" w:cs="仿宋"/>
                <w:color w:val="000000"/>
                <w:szCs w:val="21"/>
              </w:rPr>
            </w:pPr>
          </w:p>
        </w:tc>
        <w:tc>
          <w:tcPr>
            <w:tcW w:w="1298" w:type="dxa"/>
            <w:vMerge w:val="continue"/>
            <w:vAlign w:val="center"/>
          </w:tcPr>
          <w:p>
            <w:pPr>
              <w:pStyle w:val="16"/>
              <w:spacing w:line="276" w:lineRule="auto"/>
              <w:rPr>
                <w:rFonts w:ascii="仿宋" w:hAnsi="仿宋" w:eastAsia="仿宋" w:cs="仿宋"/>
                <w:color w:val="000000"/>
                <w:szCs w:val="21"/>
              </w:rPr>
            </w:pPr>
          </w:p>
        </w:tc>
        <w:tc>
          <w:tcPr>
            <w:tcW w:w="2002" w:type="dxa"/>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（4）沙司厨师</w:t>
            </w:r>
          </w:p>
        </w:tc>
        <w:tc>
          <w:tcPr>
            <w:tcW w:w="3256" w:type="dxa"/>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能制作厨房所需要的各种基础汤、基础上沙司。</w:t>
            </w:r>
          </w:p>
        </w:tc>
        <w:tc>
          <w:tcPr>
            <w:tcW w:w="3854" w:type="dxa"/>
            <w:vMerge w:val="continue"/>
            <w:vAlign w:val="center"/>
          </w:tcPr>
          <w:p>
            <w:pPr>
              <w:widowControl/>
              <w:spacing w:line="276" w:lineRule="auto"/>
              <w:jc w:val="left"/>
              <w:rPr>
                <w:rFonts w:ascii="仿宋" w:hAnsi="仿宋" w:eastAsia="仿宋" w:cs="仿宋"/>
                <w:color w:val="000000"/>
                <w:szCs w:val="21"/>
              </w:rPr>
            </w:pPr>
          </w:p>
        </w:tc>
        <w:tc>
          <w:tcPr>
            <w:tcW w:w="2535" w:type="dxa"/>
            <w:vMerge w:val="continue"/>
            <w:vAlign w:val="center"/>
          </w:tcPr>
          <w:p>
            <w:pPr>
              <w:pStyle w:val="16"/>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5" w:type="dxa"/>
            <w:vMerge w:val="continue"/>
            <w:vAlign w:val="center"/>
          </w:tcPr>
          <w:p>
            <w:pPr>
              <w:widowControl/>
              <w:spacing w:line="276" w:lineRule="auto"/>
              <w:jc w:val="left"/>
              <w:rPr>
                <w:rFonts w:ascii="仿宋" w:hAnsi="仿宋" w:eastAsia="仿宋" w:cs="仿宋"/>
                <w:color w:val="000000"/>
                <w:szCs w:val="21"/>
              </w:rPr>
            </w:pPr>
          </w:p>
        </w:tc>
        <w:tc>
          <w:tcPr>
            <w:tcW w:w="1298" w:type="dxa"/>
            <w:vMerge w:val="continue"/>
            <w:vAlign w:val="center"/>
          </w:tcPr>
          <w:p>
            <w:pPr>
              <w:pStyle w:val="16"/>
              <w:spacing w:line="276" w:lineRule="auto"/>
              <w:rPr>
                <w:rFonts w:ascii="仿宋" w:hAnsi="仿宋" w:eastAsia="仿宋" w:cs="仿宋"/>
                <w:color w:val="000000"/>
                <w:szCs w:val="21"/>
              </w:rPr>
            </w:pPr>
          </w:p>
        </w:tc>
        <w:tc>
          <w:tcPr>
            <w:tcW w:w="2002" w:type="dxa"/>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（5）汤菜厨师</w:t>
            </w:r>
          </w:p>
        </w:tc>
        <w:tc>
          <w:tcPr>
            <w:tcW w:w="3256" w:type="dxa"/>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能制作各种奶油汤、清汤、肉羹、蔬菜汤等汤菜菜肴的制作。</w:t>
            </w:r>
          </w:p>
        </w:tc>
        <w:tc>
          <w:tcPr>
            <w:tcW w:w="3854" w:type="dxa"/>
            <w:vMerge w:val="continue"/>
            <w:vAlign w:val="center"/>
          </w:tcPr>
          <w:p>
            <w:pPr>
              <w:widowControl/>
              <w:spacing w:line="276" w:lineRule="auto"/>
              <w:jc w:val="left"/>
              <w:rPr>
                <w:rFonts w:ascii="仿宋" w:hAnsi="仿宋" w:eastAsia="仿宋" w:cs="仿宋"/>
                <w:color w:val="000000"/>
                <w:szCs w:val="21"/>
              </w:rPr>
            </w:pPr>
          </w:p>
        </w:tc>
        <w:tc>
          <w:tcPr>
            <w:tcW w:w="2535" w:type="dxa"/>
            <w:vMerge w:val="continue"/>
            <w:vAlign w:val="center"/>
          </w:tcPr>
          <w:p>
            <w:pPr>
              <w:pStyle w:val="16"/>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5" w:type="dxa"/>
            <w:vMerge w:val="continue"/>
            <w:vAlign w:val="center"/>
          </w:tcPr>
          <w:p>
            <w:pPr>
              <w:widowControl/>
              <w:spacing w:line="276" w:lineRule="auto"/>
              <w:jc w:val="left"/>
              <w:rPr>
                <w:rFonts w:ascii="仿宋" w:hAnsi="仿宋" w:eastAsia="仿宋" w:cs="仿宋"/>
                <w:color w:val="000000"/>
                <w:szCs w:val="21"/>
              </w:rPr>
            </w:pPr>
          </w:p>
        </w:tc>
        <w:tc>
          <w:tcPr>
            <w:tcW w:w="1298" w:type="dxa"/>
            <w:vMerge w:val="continue"/>
            <w:vAlign w:val="center"/>
          </w:tcPr>
          <w:p>
            <w:pPr>
              <w:widowControl/>
              <w:spacing w:line="276" w:lineRule="auto"/>
              <w:jc w:val="left"/>
              <w:rPr>
                <w:rFonts w:ascii="仿宋" w:hAnsi="仿宋" w:eastAsia="仿宋" w:cs="仿宋"/>
                <w:color w:val="000000"/>
                <w:szCs w:val="21"/>
              </w:rPr>
            </w:pPr>
          </w:p>
        </w:tc>
        <w:tc>
          <w:tcPr>
            <w:tcW w:w="2002" w:type="dxa"/>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（6）铁扒厨师</w:t>
            </w:r>
          </w:p>
        </w:tc>
        <w:tc>
          <w:tcPr>
            <w:tcW w:w="3256" w:type="dxa"/>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能制作烤、扒、串烧等菜肴。</w:t>
            </w:r>
          </w:p>
        </w:tc>
        <w:tc>
          <w:tcPr>
            <w:tcW w:w="3854" w:type="dxa"/>
            <w:vMerge w:val="continue"/>
            <w:vAlign w:val="center"/>
          </w:tcPr>
          <w:p>
            <w:pPr>
              <w:widowControl/>
              <w:spacing w:line="276" w:lineRule="auto"/>
              <w:jc w:val="left"/>
              <w:rPr>
                <w:rFonts w:ascii="仿宋" w:hAnsi="仿宋" w:eastAsia="仿宋" w:cs="仿宋"/>
                <w:color w:val="000000"/>
                <w:szCs w:val="21"/>
              </w:rPr>
            </w:pPr>
          </w:p>
        </w:tc>
        <w:tc>
          <w:tcPr>
            <w:tcW w:w="2535" w:type="dxa"/>
            <w:vMerge w:val="continue"/>
            <w:vAlign w:val="center"/>
          </w:tcPr>
          <w:p>
            <w:pPr>
              <w:widowControl/>
              <w:spacing w:line="276" w:lineRule="auto"/>
              <w:jc w:val="left"/>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185" w:type="dxa"/>
            <w:vMerge w:val="continue"/>
            <w:vAlign w:val="center"/>
          </w:tcPr>
          <w:p>
            <w:pPr>
              <w:widowControl/>
              <w:spacing w:line="276" w:lineRule="auto"/>
              <w:jc w:val="left"/>
              <w:rPr>
                <w:rFonts w:ascii="仿宋" w:hAnsi="仿宋" w:eastAsia="仿宋" w:cs="仿宋"/>
                <w:color w:val="000000"/>
                <w:szCs w:val="21"/>
              </w:rPr>
            </w:pPr>
          </w:p>
        </w:tc>
        <w:tc>
          <w:tcPr>
            <w:tcW w:w="1298" w:type="dxa"/>
            <w:vMerge w:val="restart"/>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西餐厅</w:t>
            </w:r>
          </w:p>
        </w:tc>
        <w:tc>
          <w:tcPr>
            <w:tcW w:w="2002" w:type="dxa"/>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（1）西餐部经理</w:t>
            </w:r>
          </w:p>
        </w:tc>
        <w:tc>
          <w:tcPr>
            <w:tcW w:w="3256" w:type="dxa"/>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能负责西餐部的一切事项，带领下属积极落实各个时期的任务。</w:t>
            </w:r>
          </w:p>
        </w:tc>
        <w:tc>
          <w:tcPr>
            <w:tcW w:w="3854" w:type="dxa"/>
            <w:vMerge w:val="continue"/>
            <w:vAlign w:val="center"/>
          </w:tcPr>
          <w:p>
            <w:pPr>
              <w:widowControl/>
              <w:spacing w:line="276" w:lineRule="auto"/>
              <w:jc w:val="left"/>
              <w:rPr>
                <w:rFonts w:ascii="仿宋" w:hAnsi="仿宋" w:eastAsia="仿宋" w:cs="仿宋"/>
                <w:color w:val="000000"/>
                <w:szCs w:val="21"/>
              </w:rPr>
            </w:pPr>
          </w:p>
        </w:tc>
        <w:tc>
          <w:tcPr>
            <w:tcW w:w="2535" w:type="dxa"/>
            <w:vMerge w:val="restart"/>
            <w:vAlign w:val="center"/>
          </w:tcPr>
          <w:p>
            <w:pPr>
              <w:pStyle w:val="16"/>
              <w:spacing w:line="276" w:lineRule="auto"/>
              <w:jc w:val="center"/>
              <w:rPr>
                <w:rFonts w:ascii="仿宋" w:hAnsi="仿宋" w:eastAsia="仿宋" w:cs="仿宋"/>
                <w:color w:val="000000"/>
                <w:kern w:val="0"/>
                <w:szCs w:val="21"/>
              </w:rPr>
            </w:pPr>
            <w:r>
              <w:rPr>
                <w:rFonts w:hint="eastAsia" w:ascii="仿宋" w:hAnsi="仿宋" w:eastAsia="仿宋" w:cs="仿宋"/>
                <w:color w:val="000000"/>
                <w:szCs w:val="21"/>
              </w:rPr>
              <w:t>《烹饪专业入门</w:t>
            </w:r>
            <w:r>
              <w:rPr>
                <w:rFonts w:hint="eastAsia" w:ascii="仿宋" w:hAnsi="仿宋" w:eastAsia="仿宋" w:cs="仿宋"/>
                <w:color w:val="000000"/>
                <w:kern w:val="0"/>
                <w:szCs w:val="21"/>
              </w:rPr>
              <w:t>》</w:t>
            </w:r>
          </w:p>
          <w:p>
            <w:pPr>
              <w:pStyle w:val="16"/>
              <w:spacing w:line="276"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《烹饪营养与安全》</w:t>
            </w:r>
          </w:p>
          <w:p>
            <w:pPr>
              <w:pStyle w:val="16"/>
              <w:spacing w:line="276" w:lineRule="auto"/>
              <w:jc w:val="center"/>
              <w:rPr>
                <w:rFonts w:ascii="仿宋" w:hAnsi="仿宋" w:eastAsia="仿宋" w:cs="仿宋"/>
                <w:color w:val="000000"/>
                <w:szCs w:val="21"/>
              </w:rPr>
            </w:pPr>
            <w:r>
              <w:rPr>
                <w:rFonts w:hint="eastAsia" w:ascii="仿宋" w:hAnsi="仿宋" w:eastAsia="仿宋" w:cs="仿宋"/>
                <w:color w:val="000000"/>
                <w:szCs w:val="21"/>
              </w:rPr>
              <w:t>《现代厨房管理》</w:t>
            </w:r>
          </w:p>
          <w:p>
            <w:pPr>
              <w:pStyle w:val="16"/>
              <w:spacing w:line="276" w:lineRule="auto"/>
              <w:jc w:val="center"/>
              <w:rPr>
                <w:rFonts w:ascii="仿宋" w:hAnsi="仿宋" w:eastAsia="仿宋" w:cs="仿宋"/>
                <w:color w:val="000000"/>
                <w:szCs w:val="21"/>
              </w:rPr>
            </w:pPr>
            <w:r>
              <w:rPr>
                <w:rFonts w:hint="eastAsia" w:ascii="仿宋" w:hAnsi="仿宋" w:eastAsia="仿宋" w:cs="仿宋"/>
                <w:color w:val="000000"/>
                <w:szCs w:val="21"/>
              </w:rPr>
              <w:t>《烹饪职业素养与职业指导》</w:t>
            </w:r>
          </w:p>
          <w:p>
            <w:pPr>
              <w:pStyle w:val="16"/>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185" w:type="dxa"/>
            <w:vMerge w:val="continue"/>
            <w:vAlign w:val="center"/>
          </w:tcPr>
          <w:p>
            <w:pPr>
              <w:widowControl/>
              <w:spacing w:line="276" w:lineRule="auto"/>
              <w:jc w:val="left"/>
              <w:rPr>
                <w:rFonts w:ascii="仿宋" w:hAnsi="仿宋" w:eastAsia="仿宋" w:cs="仿宋"/>
                <w:color w:val="000000"/>
                <w:szCs w:val="21"/>
              </w:rPr>
            </w:pPr>
          </w:p>
        </w:tc>
        <w:tc>
          <w:tcPr>
            <w:tcW w:w="1298" w:type="dxa"/>
            <w:vMerge w:val="continue"/>
            <w:vAlign w:val="center"/>
          </w:tcPr>
          <w:p>
            <w:pPr>
              <w:widowControl/>
              <w:spacing w:line="276" w:lineRule="auto"/>
              <w:jc w:val="left"/>
              <w:rPr>
                <w:rFonts w:ascii="仿宋" w:hAnsi="仿宋" w:eastAsia="仿宋" w:cs="仿宋"/>
                <w:color w:val="000000"/>
                <w:szCs w:val="21"/>
              </w:rPr>
            </w:pPr>
          </w:p>
        </w:tc>
        <w:tc>
          <w:tcPr>
            <w:tcW w:w="2002" w:type="dxa"/>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（2）西餐楼面领班</w:t>
            </w:r>
          </w:p>
        </w:tc>
        <w:tc>
          <w:tcPr>
            <w:tcW w:w="3256" w:type="dxa"/>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能抓好下属培训工作，提高服务员的基础服务水平。</w:t>
            </w:r>
          </w:p>
        </w:tc>
        <w:tc>
          <w:tcPr>
            <w:tcW w:w="3854" w:type="dxa"/>
            <w:vMerge w:val="continue"/>
            <w:vAlign w:val="center"/>
          </w:tcPr>
          <w:p>
            <w:pPr>
              <w:widowControl/>
              <w:spacing w:line="276" w:lineRule="auto"/>
              <w:jc w:val="left"/>
              <w:rPr>
                <w:rFonts w:ascii="仿宋" w:hAnsi="仿宋" w:eastAsia="仿宋" w:cs="仿宋"/>
                <w:color w:val="000000"/>
                <w:szCs w:val="21"/>
              </w:rPr>
            </w:pPr>
          </w:p>
        </w:tc>
        <w:tc>
          <w:tcPr>
            <w:tcW w:w="2535" w:type="dxa"/>
            <w:vMerge w:val="continue"/>
            <w:vAlign w:val="center"/>
          </w:tcPr>
          <w:p>
            <w:pPr>
              <w:widowControl/>
              <w:spacing w:line="276" w:lineRule="auto"/>
              <w:jc w:val="left"/>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5" w:type="dxa"/>
            <w:vMerge w:val="continue"/>
            <w:vAlign w:val="center"/>
          </w:tcPr>
          <w:p>
            <w:pPr>
              <w:widowControl/>
              <w:spacing w:line="276" w:lineRule="auto"/>
              <w:jc w:val="left"/>
              <w:rPr>
                <w:rFonts w:ascii="仿宋" w:hAnsi="仿宋" w:eastAsia="仿宋" w:cs="仿宋"/>
                <w:color w:val="000000"/>
                <w:szCs w:val="21"/>
              </w:rPr>
            </w:pPr>
          </w:p>
        </w:tc>
        <w:tc>
          <w:tcPr>
            <w:tcW w:w="1298" w:type="dxa"/>
            <w:vMerge w:val="continue"/>
            <w:vAlign w:val="center"/>
          </w:tcPr>
          <w:p>
            <w:pPr>
              <w:widowControl/>
              <w:spacing w:line="276" w:lineRule="auto"/>
              <w:jc w:val="left"/>
              <w:rPr>
                <w:rFonts w:ascii="仿宋" w:hAnsi="仿宋" w:eastAsia="仿宋" w:cs="仿宋"/>
                <w:color w:val="000000"/>
                <w:szCs w:val="21"/>
              </w:rPr>
            </w:pPr>
          </w:p>
        </w:tc>
        <w:tc>
          <w:tcPr>
            <w:tcW w:w="2002" w:type="dxa"/>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（3）西餐部服务员</w:t>
            </w:r>
          </w:p>
        </w:tc>
        <w:tc>
          <w:tcPr>
            <w:tcW w:w="3256" w:type="dxa"/>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熟悉菜单，酒水牌，会写单、正确摆位等。</w:t>
            </w:r>
          </w:p>
        </w:tc>
        <w:tc>
          <w:tcPr>
            <w:tcW w:w="3854" w:type="dxa"/>
            <w:vMerge w:val="continue"/>
            <w:vAlign w:val="center"/>
          </w:tcPr>
          <w:p>
            <w:pPr>
              <w:widowControl/>
              <w:spacing w:line="276" w:lineRule="auto"/>
              <w:jc w:val="left"/>
              <w:rPr>
                <w:rFonts w:ascii="仿宋" w:hAnsi="仿宋" w:eastAsia="仿宋" w:cs="仿宋"/>
                <w:color w:val="000000"/>
                <w:szCs w:val="21"/>
              </w:rPr>
            </w:pPr>
          </w:p>
        </w:tc>
        <w:tc>
          <w:tcPr>
            <w:tcW w:w="2535" w:type="dxa"/>
            <w:vMerge w:val="continue"/>
            <w:vAlign w:val="center"/>
          </w:tcPr>
          <w:p>
            <w:pPr>
              <w:widowControl/>
              <w:spacing w:line="276" w:lineRule="auto"/>
              <w:jc w:val="left"/>
              <w:rPr>
                <w:rFonts w:ascii="仿宋" w:hAnsi="仿宋" w:eastAsia="仿宋" w:cs="仿宋"/>
                <w:color w:val="000000"/>
                <w:szCs w:val="21"/>
              </w:rPr>
            </w:pPr>
          </w:p>
        </w:tc>
      </w:tr>
    </w:tbl>
    <w:p>
      <w:pPr>
        <w:spacing w:line="360" w:lineRule="auto"/>
        <w:rPr>
          <w:rFonts w:ascii="仿宋" w:hAnsi="仿宋" w:eastAsia="仿宋" w:cs="仿宋"/>
          <w:szCs w:val="21"/>
        </w:rPr>
      </w:pPr>
    </w:p>
    <w:sectPr>
      <w:pgSz w:w="16838" w:h="11906" w:orient="landscape"/>
      <w:pgMar w:top="1418" w:right="1440" w:bottom="1418" w:left="1440" w:header="851" w:footer="992" w:gutter="0"/>
      <w:pgNumType w:fmt="decimalFullWidt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rPr>
                              <w:rFonts w:hint="eastAsia"/>
                            </w:rPr>
                            <w:t>４</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1Ob0EtAgAAV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1Ob0EtAgAAVwQAAA4AAAAAAAAAAQAgAAAAHwEAAGRycy9lMm9Eb2MueG1sUEsFBgAAAAAG&#10;AAYAWQEAAL4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rPr>
                        <w:rFonts w:hint="eastAsia"/>
                      </w:rPr>
                      <w:t>４</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rPr>
                              <w:rFonts w:hint="eastAsia"/>
                            </w:rPr>
                            <w:t>６</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YmoEtAgAAV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WYmoEtAgAAVwQAAA4AAAAAAAAAAQAgAAAAHwEAAGRycy9lMm9Eb2MueG1sUEsFBgAAAAAG&#10;AAYAWQEAAL4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rPr>
                        <w:rFonts w:hint="eastAsia"/>
                      </w:rPr>
                      <w:t>６</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Style w:val="11"/>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cs="宋体"/>
                              <w:szCs w:val="21"/>
                            </w:rPr>
                            <w:fldChar w:fldCharType="begin"/>
                          </w:r>
                          <w:r>
                            <w:rPr>
                              <w:rFonts w:cs="宋体"/>
                              <w:szCs w:val="21"/>
                            </w:rPr>
                            <w:instrText xml:space="preserve"> PAGE  \* MERGEFORMAT </w:instrText>
                          </w:r>
                          <w:r>
                            <w:rPr>
                              <w:rFonts w:cs="宋体"/>
                              <w:szCs w:val="21"/>
                            </w:rPr>
                            <w:fldChar w:fldCharType="separate"/>
                          </w:r>
                          <w:r>
                            <w:rPr>
                              <w:rFonts w:hint="eastAsia" w:cs="宋体"/>
                              <w:szCs w:val="21"/>
                            </w:rPr>
                            <w:t>１７</w:t>
                          </w:r>
                          <w:r>
                            <w:rPr>
                              <w:rFonts w:cs="宋体"/>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VycEtAgAAV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A3VycEtAgAAVwQAAA4AAAAAAAAAAQAgAAAAHwEAAGRycy9lMm9Eb2MueG1sUEsFBgAAAAAG&#10;AAYAWQEAAL4FAAAAAA==&#10;">
              <v:fill on="f" focussize="0,0"/>
              <v:stroke on="f" weight="0.5pt"/>
              <v:imagedata o:title=""/>
              <o:lock v:ext="edit" aspectratio="f"/>
              <v:textbox inset="0mm,0mm,0mm,0mm" style="mso-fit-shape-to-text:t;">
                <w:txbxContent>
                  <w:p>
                    <w:pPr>
                      <w:pStyle w:val="4"/>
                    </w:pPr>
                    <w:r>
                      <w:rPr>
                        <w:rFonts w:cs="宋体"/>
                        <w:szCs w:val="21"/>
                      </w:rPr>
                      <w:fldChar w:fldCharType="begin"/>
                    </w:r>
                    <w:r>
                      <w:rPr>
                        <w:rFonts w:cs="宋体"/>
                        <w:szCs w:val="21"/>
                      </w:rPr>
                      <w:instrText xml:space="preserve"> PAGE  \* MERGEFORMAT </w:instrText>
                    </w:r>
                    <w:r>
                      <w:rPr>
                        <w:rFonts w:cs="宋体"/>
                        <w:szCs w:val="21"/>
                      </w:rPr>
                      <w:fldChar w:fldCharType="separate"/>
                    </w:r>
                    <w:r>
                      <w:rPr>
                        <w:rFonts w:hint="eastAsia" w:cs="宋体"/>
                        <w:szCs w:val="21"/>
                      </w:rPr>
                      <w:t>１７</w:t>
                    </w:r>
                    <w:r>
                      <w:rPr>
                        <w:rFonts w:cs="宋体"/>
                        <w:szCs w:val="21"/>
                      </w:rPr>
                      <w:fldChar w:fldCharType="end"/>
                    </w:r>
                  </w:p>
                </w:txbxContent>
              </v:textbox>
            </v:shape>
          </w:pict>
        </mc:Fallback>
      </mc:AlternateContent>
    </w:r>
  </w:p>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542800"/>
    <w:multiLevelType w:val="singleLevel"/>
    <w:tmpl w:val="CE542800"/>
    <w:lvl w:ilvl="0" w:tentative="0">
      <w:start w:val="1"/>
      <w:numFmt w:val="decimal"/>
      <w:lvlText w:val="%1."/>
      <w:lvlJc w:val="left"/>
      <w:pPr>
        <w:tabs>
          <w:tab w:val="left" w:pos="312"/>
        </w:tabs>
      </w:pPr>
    </w:lvl>
  </w:abstractNum>
  <w:abstractNum w:abstractNumId="1">
    <w:nsid w:val="D0AF1E60"/>
    <w:multiLevelType w:val="singleLevel"/>
    <w:tmpl w:val="D0AF1E60"/>
    <w:lvl w:ilvl="0" w:tentative="0">
      <w:start w:val="1"/>
      <w:numFmt w:val="decimal"/>
      <w:suff w:val="nothing"/>
      <w:lvlText w:val="（%1）"/>
      <w:lvlJc w:val="left"/>
    </w:lvl>
  </w:abstractNum>
  <w:abstractNum w:abstractNumId="2">
    <w:nsid w:val="FD11B868"/>
    <w:multiLevelType w:val="singleLevel"/>
    <w:tmpl w:val="FD11B868"/>
    <w:lvl w:ilvl="0" w:tentative="0">
      <w:start w:val="3"/>
      <w:numFmt w:val="chineseCounting"/>
      <w:suff w:val="nothing"/>
      <w:lvlText w:val="%1、"/>
      <w:lvlJc w:val="left"/>
      <w:rPr>
        <w:rFonts w:hint="eastAsia"/>
      </w:rPr>
    </w:lvl>
  </w:abstractNum>
  <w:abstractNum w:abstractNumId="3">
    <w:nsid w:val="06CDDF18"/>
    <w:multiLevelType w:val="singleLevel"/>
    <w:tmpl w:val="06CDDF18"/>
    <w:lvl w:ilvl="0" w:tentative="0">
      <w:start w:val="11"/>
      <w:numFmt w:val="chineseCounting"/>
      <w:suff w:val="nothing"/>
      <w:lvlText w:val="%1、"/>
      <w:lvlJc w:val="left"/>
      <w:rPr>
        <w:rFonts w:hint="eastAsia"/>
      </w:rPr>
    </w:lvl>
  </w:abstractNum>
  <w:abstractNum w:abstractNumId="4">
    <w:nsid w:val="1EDA9FB2"/>
    <w:multiLevelType w:val="singleLevel"/>
    <w:tmpl w:val="1EDA9FB2"/>
    <w:lvl w:ilvl="0" w:tentative="0">
      <w:start w:val="1"/>
      <w:numFmt w:val="decimal"/>
      <w:lvlText w:val="%1."/>
      <w:lvlJc w:val="left"/>
      <w:pPr>
        <w:tabs>
          <w:tab w:val="left" w:pos="312"/>
        </w:tabs>
      </w:pPr>
    </w:lvl>
  </w:abstractNum>
  <w:abstractNum w:abstractNumId="5">
    <w:nsid w:val="3AFD4417"/>
    <w:multiLevelType w:val="singleLevel"/>
    <w:tmpl w:val="3AFD4417"/>
    <w:lvl w:ilvl="0" w:tentative="0">
      <w:start w:val="1"/>
      <w:numFmt w:val="decimal"/>
      <w:suff w:val="nothing"/>
      <w:lvlText w:val="（%1）"/>
      <w:lvlJc w:val="left"/>
    </w:lvl>
  </w:abstractNum>
  <w:abstractNum w:abstractNumId="6">
    <w:nsid w:val="50CD0419"/>
    <w:multiLevelType w:val="singleLevel"/>
    <w:tmpl w:val="50CD0419"/>
    <w:lvl w:ilvl="0" w:tentative="0">
      <w:start w:val="1"/>
      <w:numFmt w:val="decimal"/>
      <w:suff w:val="nothing"/>
      <w:lvlText w:val="（%1）"/>
      <w:lvlJc w:val="left"/>
    </w:lvl>
  </w:abstractNum>
  <w:abstractNum w:abstractNumId="7">
    <w:nsid w:val="752AD3C1"/>
    <w:multiLevelType w:val="singleLevel"/>
    <w:tmpl w:val="752AD3C1"/>
    <w:lvl w:ilvl="0" w:tentative="0">
      <w:start w:val="1"/>
      <w:numFmt w:val="decimal"/>
      <w:suff w:val="nothing"/>
      <w:lvlText w:val="（%1）"/>
      <w:lvlJc w:val="left"/>
    </w:lvl>
  </w:abstractNum>
  <w:abstractNum w:abstractNumId="8">
    <w:nsid w:val="78FA46E4"/>
    <w:multiLevelType w:val="singleLevel"/>
    <w:tmpl w:val="78FA46E4"/>
    <w:lvl w:ilvl="0" w:tentative="0">
      <w:start w:val="2"/>
      <w:numFmt w:val="decimal"/>
      <w:lvlText w:val="%1."/>
      <w:lvlJc w:val="left"/>
      <w:pPr>
        <w:tabs>
          <w:tab w:val="left" w:pos="312"/>
        </w:tabs>
      </w:pPr>
    </w:lvl>
  </w:abstractNum>
  <w:num w:numId="1">
    <w:abstractNumId w:val="2"/>
  </w:num>
  <w:num w:numId="2">
    <w:abstractNumId w:val="4"/>
  </w:num>
  <w:num w:numId="3">
    <w:abstractNumId w:val="8"/>
  </w:num>
  <w:num w:numId="4">
    <w:abstractNumId w:val="5"/>
  </w:num>
  <w:num w:numId="5">
    <w:abstractNumId w:val="7"/>
  </w:num>
  <w:num w:numId="6">
    <w:abstractNumId w:val="1"/>
  </w:num>
  <w:num w:numId="7">
    <w:abstractNumId w:val="6"/>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lMWI1MzMwYzAzM2E5ZWJmMjIzNjhmZmNhZWI4ODgifQ=="/>
  </w:docVars>
  <w:rsids>
    <w:rsidRoot w:val="00867FB8"/>
    <w:rsid w:val="0003733C"/>
    <w:rsid w:val="000B0CE2"/>
    <w:rsid w:val="000D24D8"/>
    <w:rsid w:val="000E16F0"/>
    <w:rsid w:val="000F3CA1"/>
    <w:rsid w:val="000F612F"/>
    <w:rsid w:val="00104008"/>
    <w:rsid w:val="00105C1A"/>
    <w:rsid w:val="00123160"/>
    <w:rsid w:val="00123CF4"/>
    <w:rsid w:val="00133262"/>
    <w:rsid w:val="00142DA1"/>
    <w:rsid w:val="00154037"/>
    <w:rsid w:val="00160532"/>
    <w:rsid w:val="00160CA3"/>
    <w:rsid w:val="00160E66"/>
    <w:rsid w:val="00184D9E"/>
    <w:rsid w:val="001915D2"/>
    <w:rsid w:val="00194693"/>
    <w:rsid w:val="001A0F7D"/>
    <w:rsid w:val="001A14CA"/>
    <w:rsid w:val="001E777F"/>
    <w:rsid w:val="001F64C9"/>
    <w:rsid w:val="00223407"/>
    <w:rsid w:val="00241D08"/>
    <w:rsid w:val="00246559"/>
    <w:rsid w:val="00267EE7"/>
    <w:rsid w:val="0028384C"/>
    <w:rsid w:val="002D4F7F"/>
    <w:rsid w:val="002E51F5"/>
    <w:rsid w:val="002E68E5"/>
    <w:rsid w:val="002F2D05"/>
    <w:rsid w:val="00307007"/>
    <w:rsid w:val="003237F1"/>
    <w:rsid w:val="00357713"/>
    <w:rsid w:val="00362289"/>
    <w:rsid w:val="0038334C"/>
    <w:rsid w:val="003F4A9B"/>
    <w:rsid w:val="004154DA"/>
    <w:rsid w:val="00465E82"/>
    <w:rsid w:val="00481939"/>
    <w:rsid w:val="004A5209"/>
    <w:rsid w:val="004B1AE5"/>
    <w:rsid w:val="004B3A40"/>
    <w:rsid w:val="004D4711"/>
    <w:rsid w:val="004E3ED0"/>
    <w:rsid w:val="004F3297"/>
    <w:rsid w:val="00503DBD"/>
    <w:rsid w:val="00522FEB"/>
    <w:rsid w:val="00584CA0"/>
    <w:rsid w:val="00593849"/>
    <w:rsid w:val="00594A2C"/>
    <w:rsid w:val="005B44FD"/>
    <w:rsid w:val="00611D1A"/>
    <w:rsid w:val="006254A3"/>
    <w:rsid w:val="006822D0"/>
    <w:rsid w:val="00694B0B"/>
    <w:rsid w:val="006E4A9E"/>
    <w:rsid w:val="006E4E1F"/>
    <w:rsid w:val="00717E1D"/>
    <w:rsid w:val="00721B90"/>
    <w:rsid w:val="00722362"/>
    <w:rsid w:val="00793AF4"/>
    <w:rsid w:val="007D6335"/>
    <w:rsid w:val="00802A0B"/>
    <w:rsid w:val="00813026"/>
    <w:rsid w:val="008135F9"/>
    <w:rsid w:val="00841857"/>
    <w:rsid w:val="00867FB8"/>
    <w:rsid w:val="00874B64"/>
    <w:rsid w:val="00897EBE"/>
    <w:rsid w:val="008B77F8"/>
    <w:rsid w:val="008C5AD3"/>
    <w:rsid w:val="008D1221"/>
    <w:rsid w:val="00925A8D"/>
    <w:rsid w:val="00931A3C"/>
    <w:rsid w:val="00982E73"/>
    <w:rsid w:val="00986216"/>
    <w:rsid w:val="009908FC"/>
    <w:rsid w:val="00995300"/>
    <w:rsid w:val="009A3667"/>
    <w:rsid w:val="009B1971"/>
    <w:rsid w:val="009B575C"/>
    <w:rsid w:val="009C51C0"/>
    <w:rsid w:val="009D6607"/>
    <w:rsid w:val="009D6DA6"/>
    <w:rsid w:val="009F2ACD"/>
    <w:rsid w:val="00A008A0"/>
    <w:rsid w:val="00A02875"/>
    <w:rsid w:val="00A111A5"/>
    <w:rsid w:val="00A271A2"/>
    <w:rsid w:val="00A357B9"/>
    <w:rsid w:val="00AB636A"/>
    <w:rsid w:val="00AD708D"/>
    <w:rsid w:val="00AE22F2"/>
    <w:rsid w:val="00AE3305"/>
    <w:rsid w:val="00B02EF2"/>
    <w:rsid w:val="00B131C8"/>
    <w:rsid w:val="00B21F57"/>
    <w:rsid w:val="00B36150"/>
    <w:rsid w:val="00B5100B"/>
    <w:rsid w:val="00B937F2"/>
    <w:rsid w:val="00B961F0"/>
    <w:rsid w:val="00BC220D"/>
    <w:rsid w:val="00BF610F"/>
    <w:rsid w:val="00C30303"/>
    <w:rsid w:val="00C47B8E"/>
    <w:rsid w:val="00C62FD0"/>
    <w:rsid w:val="00C8222B"/>
    <w:rsid w:val="00C90209"/>
    <w:rsid w:val="00C936BD"/>
    <w:rsid w:val="00CA257D"/>
    <w:rsid w:val="00CD5104"/>
    <w:rsid w:val="00CD7F5F"/>
    <w:rsid w:val="00CE5F14"/>
    <w:rsid w:val="00CF2ECC"/>
    <w:rsid w:val="00D15C96"/>
    <w:rsid w:val="00D33462"/>
    <w:rsid w:val="00D611A6"/>
    <w:rsid w:val="00D7449E"/>
    <w:rsid w:val="00D80A07"/>
    <w:rsid w:val="00D83DCA"/>
    <w:rsid w:val="00DA0A7A"/>
    <w:rsid w:val="00DC5163"/>
    <w:rsid w:val="00DD2D3F"/>
    <w:rsid w:val="00DE6F87"/>
    <w:rsid w:val="00DF7E50"/>
    <w:rsid w:val="00E1776C"/>
    <w:rsid w:val="00E218CF"/>
    <w:rsid w:val="00E40666"/>
    <w:rsid w:val="00EA4877"/>
    <w:rsid w:val="00EF61A5"/>
    <w:rsid w:val="00EF6D57"/>
    <w:rsid w:val="00EF74EF"/>
    <w:rsid w:val="00F009A0"/>
    <w:rsid w:val="00F84E13"/>
    <w:rsid w:val="00FB0807"/>
    <w:rsid w:val="00FB7668"/>
    <w:rsid w:val="00FD25A8"/>
    <w:rsid w:val="00FD59D0"/>
    <w:rsid w:val="079C33D3"/>
    <w:rsid w:val="090C4AC9"/>
    <w:rsid w:val="0B76401B"/>
    <w:rsid w:val="0B767778"/>
    <w:rsid w:val="0CF416EE"/>
    <w:rsid w:val="0CFA3905"/>
    <w:rsid w:val="0D175E89"/>
    <w:rsid w:val="11276C93"/>
    <w:rsid w:val="128E21C2"/>
    <w:rsid w:val="129C2A05"/>
    <w:rsid w:val="13F37A71"/>
    <w:rsid w:val="14605917"/>
    <w:rsid w:val="154137EA"/>
    <w:rsid w:val="15DA4FB2"/>
    <w:rsid w:val="172007CB"/>
    <w:rsid w:val="18407299"/>
    <w:rsid w:val="19A9605F"/>
    <w:rsid w:val="1A4036BB"/>
    <w:rsid w:val="1D877B22"/>
    <w:rsid w:val="1DF57D39"/>
    <w:rsid w:val="1E470974"/>
    <w:rsid w:val="1E806A03"/>
    <w:rsid w:val="21392D84"/>
    <w:rsid w:val="2188284B"/>
    <w:rsid w:val="229B7BB4"/>
    <w:rsid w:val="23DF6188"/>
    <w:rsid w:val="248249C5"/>
    <w:rsid w:val="24E6575F"/>
    <w:rsid w:val="28C24AAA"/>
    <w:rsid w:val="2C710D09"/>
    <w:rsid w:val="32052BFD"/>
    <w:rsid w:val="330A3E8D"/>
    <w:rsid w:val="337B12C9"/>
    <w:rsid w:val="35AC176B"/>
    <w:rsid w:val="38CC5188"/>
    <w:rsid w:val="3A523FE3"/>
    <w:rsid w:val="3DE47CBC"/>
    <w:rsid w:val="458F0387"/>
    <w:rsid w:val="46C87FF5"/>
    <w:rsid w:val="46DD1730"/>
    <w:rsid w:val="4A6F0A3E"/>
    <w:rsid w:val="4CC50B32"/>
    <w:rsid w:val="4D1D40A3"/>
    <w:rsid w:val="51DF6A02"/>
    <w:rsid w:val="52DC730F"/>
    <w:rsid w:val="539B1B96"/>
    <w:rsid w:val="53AE58F7"/>
    <w:rsid w:val="570F3E7A"/>
    <w:rsid w:val="579C7BE3"/>
    <w:rsid w:val="5A106ED6"/>
    <w:rsid w:val="5D021F90"/>
    <w:rsid w:val="5F681661"/>
    <w:rsid w:val="601E082E"/>
    <w:rsid w:val="612467BE"/>
    <w:rsid w:val="6230325B"/>
    <w:rsid w:val="62C511E1"/>
    <w:rsid w:val="65956154"/>
    <w:rsid w:val="670847D6"/>
    <w:rsid w:val="6808041A"/>
    <w:rsid w:val="6CA76E64"/>
    <w:rsid w:val="6E324E8E"/>
    <w:rsid w:val="738E3E61"/>
    <w:rsid w:val="744533A3"/>
    <w:rsid w:val="77A25EA0"/>
    <w:rsid w:val="7828497A"/>
    <w:rsid w:val="787D2DA3"/>
    <w:rsid w:val="792B38A3"/>
    <w:rsid w:val="79E43D0D"/>
    <w:rsid w:val="7A137FD0"/>
    <w:rsid w:val="7A345A12"/>
    <w:rsid w:val="7A7A736D"/>
    <w:rsid w:val="7F3C0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435"/>
    </w:pPr>
  </w:style>
  <w:style w:type="paragraph" w:styleId="3">
    <w:name w:val="Plain Text"/>
    <w:basedOn w:val="1"/>
    <w:qFormat/>
    <w:uiPriority w:val="0"/>
    <w:pPr>
      <w:autoSpaceDE w:val="0"/>
      <w:autoSpaceDN w:val="0"/>
      <w:adjustRightInd w:val="0"/>
      <w:spacing w:line="360" w:lineRule="atLeast"/>
    </w:pPr>
    <w:rPr>
      <w:rFonts w:ascii="宋体" w:hAnsi="Calibri"/>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autoSpaceDE w:val="0"/>
      <w:autoSpaceDN w:val="0"/>
      <w:spacing w:beforeAutospacing="1" w:afterAutospacing="1"/>
    </w:pPr>
    <w:rPr>
      <w:rFonts w:ascii="仿宋" w:hAnsi="仿宋" w:eastAsia="仿宋"/>
      <w:szCs w:val="2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bCs/>
    </w:rPr>
  </w:style>
  <w:style w:type="character" w:styleId="11">
    <w:name w:val="page number"/>
    <w:basedOn w:val="9"/>
    <w:qFormat/>
    <w:uiPriority w:val="0"/>
  </w:style>
  <w:style w:type="character" w:styleId="12">
    <w:name w:val="Hyperlink"/>
    <w:basedOn w:val="9"/>
    <w:qFormat/>
    <w:uiPriority w:val="0"/>
    <w:rPr>
      <w:color w:val="261CDC"/>
      <w:u w:val="single"/>
    </w:rPr>
  </w:style>
  <w:style w:type="character" w:styleId="13">
    <w:name w:val="annotation reference"/>
    <w:unhideWhenUsed/>
    <w:qFormat/>
    <w:uiPriority w:val="99"/>
    <w:rPr>
      <w:sz w:val="21"/>
    </w:rPr>
  </w:style>
  <w:style w:type="paragraph" w:customStyle="1" w:styleId="14">
    <w:name w:val="标题一"/>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15">
    <w:name w:val="表格居中"/>
    <w:basedOn w:val="1"/>
    <w:qFormat/>
    <w:uiPriority w:val="0"/>
    <w:rPr>
      <w:bCs/>
      <w:sz w:val="24"/>
    </w:rPr>
  </w:style>
  <w:style w:type="paragraph" w:styleId="16">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7">
    <w:name w:val="font31"/>
    <w:basedOn w:val="9"/>
    <w:qFormat/>
    <w:uiPriority w:val="0"/>
    <w:rPr>
      <w:rFonts w:hint="eastAsia" w:ascii="仿宋" w:hAnsi="仿宋" w:eastAsia="仿宋" w:cs="仿宋"/>
      <w:color w:val="000000"/>
      <w:sz w:val="21"/>
      <w:szCs w:val="21"/>
      <w:u w:val="none"/>
    </w:rPr>
  </w:style>
  <w:style w:type="character" w:customStyle="1" w:styleId="18">
    <w:name w:val="font21"/>
    <w:basedOn w:val="9"/>
    <w:qFormat/>
    <w:uiPriority w:val="0"/>
    <w:rPr>
      <w:rFonts w:hint="eastAsia" w:ascii="仿宋" w:hAnsi="仿宋" w:eastAsia="仿宋" w:cs="仿宋"/>
      <w:b/>
      <w:bCs/>
      <w:color w:val="000000"/>
      <w:sz w:val="21"/>
      <w:szCs w:val="21"/>
      <w:u w:val="none"/>
    </w:rPr>
  </w:style>
  <w:style w:type="character" w:customStyle="1" w:styleId="19">
    <w:name w:val="font11"/>
    <w:basedOn w:val="9"/>
    <w:qFormat/>
    <w:uiPriority w:val="0"/>
    <w:rPr>
      <w:rFonts w:hint="eastAsia" w:ascii="仿宋" w:hAnsi="仿宋" w:eastAsia="仿宋" w:cs="仿宋"/>
      <w:color w:val="000000"/>
      <w:sz w:val="21"/>
      <w:szCs w:val="21"/>
      <w:u w:val="none"/>
    </w:rPr>
  </w:style>
  <w:style w:type="character" w:customStyle="1" w:styleId="20">
    <w:name w:val="font41"/>
    <w:basedOn w:val="9"/>
    <w:qFormat/>
    <w:uiPriority w:val="0"/>
    <w:rPr>
      <w:rFonts w:hint="eastAsia" w:ascii="仿宋" w:hAnsi="仿宋" w:eastAsia="仿宋" w:cs="仿宋"/>
      <w:color w:val="000000"/>
      <w:sz w:val="22"/>
      <w:szCs w:val="22"/>
      <w:u w:val="none"/>
    </w:rPr>
  </w:style>
  <w:style w:type="character" w:customStyle="1" w:styleId="21">
    <w:name w:val="font51"/>
    <w:basedOn w:val="9"/>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无锡市商校</Company>
  <Pages>1</Pages>
  <Words>2239</Words>
  <Characters>12767</Characters>
  <Lines>106</Lines>
  <Paragraphs>29</Paragraphs>
  <TotalTime>24</TotalTime>
  <ScaleCrop>false</ScaleCrop>
  <LinksUpToDate>false</LinksUpToDate>
  <CharactersWithSpaces>14977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2023-03-30T08:49:00Z</dcterms:created>
  <dc:creator>陈金标</dc:creator>
  <cp:lastModifiedBy>思绪万千</cp:lastModifiedBy>
  <cp:lastPrinted>2014-05-08T05:51:00Z</cp:lastPrinted>
  <dcterms:modified xsi:type="dcterms:W3CDTF">2023-10-20T03:50:11Z</dcterms:modified>
  <dc:title>一、酒店管理高职专业的市场需求</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E16BC977A010432A928289E971BF19D8_13</vt:lpwstr>
  </property>
</Properties>
</file>