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b/>
          <w:sz w:val="32"/>
          <w:szCs w:val="32"/>
          <w:lang w:val="en-US"/>
        </w:rPr>
      </w:pPr>
      <w:r>
        <w:rPr>
          <w:rFonts w:hint="eastAsia" w:ascii="仿宋" w:hAnsi="仿宋" w:eastAsia="仿宋"/>
          <w:b/>
          <w:sz w:val="32"/>
          <w:szCs w:val="32"/>
          <w:lang w:val="en-US"/>
        </w:rPr>
        <w:t>无锡金茂商业中等专业学校</w:t>
      </w:r>
    </w:p>
    <w:p>
      <w:pPr>
        <w:jc w:val="center"/>
        <w:rPr>
          <w:rFonts w:ascii="仿宋" w:hAnsi="仿宋" w:eastAsia="仿宋"/>
          <w:b/>
          <w:sz w:val="32"/>
          <w:szCs w:val="32"/>
          <w:lang w:val="en-US"/>
        </w:rPr>
      </w:pPr>
      <w:r>
        <w:rPr>
          <w:rFonts w:hint="eastAsia" w:ascii="仿宋" w:hAnsi="仿宋" w:eastAsia="仿宋"/>
          <w:b/>
          <w:sz w:val="32"/>
          <w:szCs w:val="32"/>
          <w:lang w:val="en-US"/>
        </w:rPr>
        <w:t>2</w:t>
      </w:r>
      <w:r>
        <w:rPr>
          <w:rFonts w:ascii="仿宋" w:hAnsi="仿宋" w:eastAsia="仿宋"/>
          <w:b/>
          <w:sz w:val="32"/>
          <w:szCs w:val="32"/>
          <w:lang w:val="en-US"/>
        </w:rPr>
        <w:t>020</w:t>
      </w:r>
      <w:r>
        <w:rPr>
          <w:rFonts w:hint="eastAsia" w:ascii="仿宋" w:hAnsi="仿宋" w:eastAsia="仿宋"/>
          <w:b/>
          <w:sz w:val="32"/>
          <w:szCs w:val="32"/>
          <w:lang w:val="en-US"/>
        </w:rPr>
        <w:t>级航空服务专业人才培养方案</w:t>
      </w:r>
    </w:p>
    <w:p>
      <w:pPr>
        <w:widowControl/>
        <w:spacing w:line="360" w:lineRule="auto"/>
        <w:rPr>
          <w:rFonts w:ascii="仿宋" w:hAnsi="仿宋" w:eastAsia="仿宋"/>
          <w:b/>
          <w:sz w:val="21"/>
          <w:szCs w:val="21"/>
          <w:lang w:val="en-US"/>
        </w:rPr>
      </w:pPr>
      <w:r>
        <w:rPr>
          <w:rFonts w:ascii="仿宋" w:hAnsi="仿宋" w:eastAsia="仿宋"/>
          <w:b/>
          <w:sz w:val="21"/>
          <w:szCs w:val="21"/>
          <w:lang w:val="en-US"/>
        </w:rPr>
        <w:t>一</w:t>
      </w:r>
      <w:r>
        <w:rPr>
          <w:rFonts w:hint="eastAsia" w:ascii="仿宋" w:hAnsi="仿宋" w:eastAsia="仿宋"/>
          <w:b/>
          <w:sz w:val="21"/>
          <w:szCs w:val="21"/>
          <w:lang w:val="en-US"/>
        </w:rPr>
        <w:t>、</w:t>
      </w:r>
      <w:r>
        <w:rPr>
          <w:rFonts w:ascii="仿宋" w:hAnsi="仿宋" w:eastAsia="仿宋"/>
          <w:b/>
          <w:sz w:val="21"/>
          <w:szCs w:val="21"/>
          <w:lang w:val="en-US"/>
        </w:rPr>
        <w:t>专业名称</w:t>
      </w:r>
    </w:p>
    <w:p>
      <w:pPr>
        <w:widowControl/>
        <w:spacing w:line="360" w:lineRule="auto"/>
        <w:ind w:firstLine="420" w:firstLineChars="200"/>
        <w:rPr>
          <w:rFonts w:ascii="仿宋" w:hAnsi="仿宋" w:eastAsia="仿宋"/>
          <w:sz w:val="21"/>
          <w:szCs w:val="21"/>
          <w:lang w:val="en-US"/>
        </w:rPr>
      </w:pPr>
      <w:r>
        <w:rPr>
          <w:rFonts w:hint="eastAsia" w:ascii="仿宋" w:hAnsi="仿宋" w:eastAsia="仿宋"/>
          <w:sz w:val="21"/>
          <w:szCs w:val="21"/>
          <w:lang w:val="en-US"/>
        </w:rPr>
        <w:t>专业名称:航空服务专业(专业代码：</w:t>
      </w:r>
      <w:r>
        <w:rPr>
          <w:rFonts w:ascii="仿宋" w:hAnsi="仿宋" w:eastAsia="仿宋"/>
          <w:sz w:val="21"/>
          <w:szCs w:val="21"/>
          <w:lang w:val="en-US"/>
        </w:rPr>
        <w:t>082300</w:t>
      </w:r>
      <w:r>
        <w:rPr>
          <w:rFonts w:hint="eastAsia" w:ascii="仿宋" w:hAnsi="仿宋" w:eastAsia="仿宋"/>
          <w:sz w:val="21"/>
          <w:szCs w:val="21"/>
          <w:lang w:val="en-US"/>
        </w:rPr>
        <w:t>)</w:t>
      </w:r>
    </w:p>
    <w:p>
      <w:pPr>
        <w:widowControl/>
        <w:spacing w:line="360" w:lineRule="auto"/>
        <w:rPr>
          <w:rFonts w:ascii="仿宋" w:hAnsi="仿宋" w:eastAsia="仿宋"/>
          <w:b/>
          <w:sz w:val="21"/>
          <w:szCs w:val="21"/>
          <w:lang w:val="en-US"/>
        </w:rPr>
      </w:pPr>
      <w:r>
        <w:rPr>
          <w:rFonts w:hint="eastAsia" w:ascii="仿宋" w:hAnsi="仿宋" w:eastAsia="仿宋"/>
          <w:b/>
          <w:sz w:val="21"/>
          <w:szCs w:val="21"/>
          <w:lang w:val="en-US"/>
        </w:rPr>
        <w:t>二、入学要求与基本学制（全部统一填写如下）</w:t>
      </w:r>
    </w:p>
    <w:p>
      <w:pPr>
        <w:widowControl/>
        <w:spacing w:line="360" w:lineRule="auto"/>
        <w:ind w:firstLine="420" w:firstLineChars="200"/>
        <w:rPr>
          <w:rFonts w:ascii="仿宋" w:hAnsi="仿宋" w:eastAsia="仿宋"/>
          <w:sz w:val="21"/>
          <w:szCs w:val="21"/>
          <w:lang w:val="en-US"/>
        </w:rPr>
      </w:pPr>
      <w:r>
        <w:rPr>
          <w:rFonts w:hint="eastAsia" w:ascii="仿宋" w:hAnsi="仿宋" w:eastAsia="仿宋"/>
          <w:sz w:val="21"/>
          <w:szCs w:val="21"/>
          <w:lang w:val="en-US"/>
        </w:rPr>
        <w:t>入学要求：初中毕业生或具有同等学历者</w:t>
      </w:r>
    </w:p>
    <w:p>
      <w:pPr>
        <w:widowControl/>
        <w:spacing w:line="360" w:lineRule="auto"/>
        <w:ind w:firstLine="420" w:firstLineChars="200"/>
        <w:rPr>
          <w:rFonts w:ascii="仿宋" w:hAnsi="仿宋" w:eastAsia="仿宋"/>
          <w:sz w:val="21"/>
          <w:szCs w:val="21"/>
          <w:lang w:val="en-US"/>
        </w:rPr>
      </w:pPr>
      <w:r>
        <w:rPr>
          <w:rFonts w:hint="eastAsia" w:ascii="仿宋" w:hAnsi="仿宋" w:eastAsia="仿宋"/>
          <w:sz w:val="21"/>
          <w:szCs w:val="21"/>
          <w:lang w:val="en-US"/>
        </w:rPr>
        <w:t>基本学制：3年</w:t>
      </w:r>
    </w:p>
    <w:p>
      <w:pPr>
        <w:widowControl/>
        <w:spacing w:line="360" w:lineRule="auto"/>
        <w:rPr>
          <w:rFonts w:ascii="仿宋" w:hAnsi="仿宋" w:eastAsia="仿宋"/>
          <w:b/>
          <w:sz w:val="21"/>
          <w:szCs w:val="21"/>
          <w:lang w:val="en-US"/>
        </w:rPr>
      </w:pPr>
      <w:r>
        <w:rPr>
          <w:rFonts w:hint="eastAsia" w:ascii="仿宋" w:hAnsi="仿宋" w:eastAsia="仿宋"/>
          <w:b/>
          <w:sz w:val="21"/>
          <w:szCs w:val="21"/>
          <w:lang w:val="en-US"/>
        </w:rPr>
        <w:t>三、培养目标</w:t>
      </w:r>
    </w:p>
    <w:p>
      <w:pPr>
        <w:widowControl/>
        <w:spacing w:line="360" w:lineRule="auto"/>
        <w:ind w:left="480" w:leftChars="200"/>
        <w:rPr>
          <w:rFonts w:ascii="仿宋" w:hAnsi="仿宋" w:eastAsia="仿宋"/>
          <w:sz w:val="21"/>
          <w:szCs w:val="21"/>
          <w:lang w:val="en-US"/>
        </w:rPr>
      </w:pPr>
      <w:r>
        <w:rPr>
          <w:rFonts w:hint="eastAsia" w:ascii="仿宋" w:hAnsi="仿宋" w:eastAsia="仿宋"/>
          <w:sz w:val="21"/>
          <w:szCs w:val="21"/>
          <w:lang w:val="en-US"/>
        </w:rPr>
        <w:t>1、通用目标：本专业培养学生德、智、体、美、劳全面发展，具有良好的职业道德和职业素养，较强的服务意识与公关、协调及灵活应变能力，能为旅客提供高质量的服务。</w:t>
      </w:r>
    </w:p>
    <w:p>
      <w:pPr>
        <w:widowControl/>
        <w:spacing w:line="360" w:lineRule="auto"/>
        <w:ind w:left="480" w:leftChars="200"/>
        <w:rPr>
          <w:rFonts w:ascii="仿宋" w:hAnsi="仿宋" w:eastAsia="仿宋"/>
          <w:sz w:val="21"/>
          <w:szCs w:val="21"/>
          <w:lang w:val="en-US"/>
        </w:rPr>
      </w:pPr>
      <w:r>
        <w:rPr>
          <w:rFonts w:hint="eastAsia" w:ascii="仿宋" w:hAnsi="仿宋" w:eastAsia="仿宋"/>
          <w:sz w:val="21"/>
          <w:szCs w:val="21"/>
          <w:lang w:val="en-US"/>
        </w:rPr>
        <w:t>2、职业目标：</w:t>
      </w:r>
      <w:r>
        <w:rPr>
          <w:rFonts w:ascii="仿宋" w:hAnsi="仿宋" w:eastAsia="仿宋"/>
          <w:sz w:val="21"/>
          <w:szCs w:val="21"/>
          <w:lang w:val="en-US"/>
        </w:rPr>
        <w:t>本专业坚持立德树人，面向航空公司、机场以及航空运输地面服务代理</w:t>
      </w:r>
      <w:r>
        <w:rPr>
          <w:rFonts w:hint="eastAsia" w:ascii="仿宋" w:hAnsi="仿宋" w:eastAsia="仿宋"/>
          <w:sz w:val="21"/>
          <w:szCs w:val="21"/>
          <w:lang w:val="en-US"/>
        </w:rPr>
        <w:t>、</w:t>
      </w:r>
      <w:r>
        <w:rPr>
          <w:rFonts w:ascii="仿宋" w:hAnsi="仿宋" w:eastAsia="仿宋"/>
          <w:sz w:val="21"/>
          <w:szCs w:val="21"/>
          <w:lang w:val="en-US"/>
        </w:rPr>
        <w:t>星级酒店</w:t>
      </w:r>
      <w:r>
        <w:rPr>
          <w:rFonts w:hint="eastAsia" w:ascii="仿宋" w:hAnsi="仿宋" w:eastAsia="仿宋"/>
          <w:sz w:val="21"/>
          <w:szCs w:val="21"/>
          <w:lang w:val="en-US"/>
        </w:rPr>
        <w:t>、</w:t>
      </w:r>
      <w:r>
        <w:rPr>
          <w:rFonts w:ascii="仿宋" w:hAnsi="仿宋" w:eastAsia="仿宋"/>
          <w:sz w:val="21"/>
          <w:szCs w:val="21"/>
          <w:lang w:val="en-US"/>
        </w:rPr>
        <w:t>等企业单位，培养在航空服务第一线从事空中乘务、民航安全检查、空港地面服务等工作以及酒店前厅服务岗位，德智体美全面发展的高素质劳动者和技能型人才。</w:t>
      </w:r>
    </w:p>
    <w:p>
      <w:pPr>
        <w:widowControl/>
        <w:spacing w:line="400" w:lineRule="exact"/>
        <w:rPr>
          <w:rFonts w:ascii="仿宋" w:hAnsi="仿宋" w:eastAsia="仿宋"/>
          <w:b/>
          <w:sz w:val="21"/>
          <w:szCs w:val="21"/>
          <w:lang w:val="en-US"/>
        </w:rPr>
      </w:pPr>
      <w:r>
        <w:rPr>
          <w:rFonts w:hint="eastAsia" w:ascii="仿宋" w:hAnsi="仿宋" w:eastAsia="仿宋"/>
          <w:b/>
          <w:sz w:val="21"/>
          <w:szCs w:val="21"/>
          <w:lang w:val="en-US"/>
        </w:rPr>
        <w:t>四、职业（岗位）面向、职业资格及继续学习专业</w:t>
      </w:r>
    </w:p>
    <w:p>
      <w:pPr>
        <w:widowControl/>
        <w:spacing w:line="400" w:lineRule="exact"/>
        <w:rPr>
          <w:rFonts w:ascii="仿宋" w:hAnsi="仿宋" w:eastAsia="仿宋"/>
          <w:sz w:val="21"/>
          <w:szCs w:val="21"/>
          <w:lang w:val="en-US"/>
        </w:rPr>
      </w:pPr>
      <w:r>
        <w:rPr>
          <w:rFonts w:hint="eastAsia" w:ascii="仿宋" w:hAnsi="仿宋" w:eastAsia="仿宋"/>
          <w:sz w:val="21"/>
          <w:szCs w:val="21"/>
          <w:lang w:val="en-US"/>
        </w:rPr>
        <w:t xml:space="preserve">    1、此项填写如下</w:t>
      </w:r>
    </w:p>
    <w:tbl>
      <w:tblPr>
        <w:tblStyle w:val="12"/>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552"/>
        <w:gridCol w:w="198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01" w:type="dxa"/>
            <w:vAlign w:val="center"/>
          </w:tcPr>
          <w:p>
            <w:pPr>
              <w:widowControl/>
              <w:spacing w:line="400" w:lineRule="exact"/>
              <w:jc w:val="center"/>
              <w:rPr>
                <w:rFonts w:ascii="仿宋" w:hAnsi="仿宋" w:eastAsia="仿宋"/>
                <w:b/>
                <w:sz w:val="21"/>
                <w:szCs w:val="21"/>
                <w:lang w:val="en-US"/>
              </w:rPr>
            </w:pPr>
            <w:r>
              <w:rPr>
                <w:rFonts w:hint="eastAsia" w:ascii="仿宋" w:hAnsi="仿宋" w:eastAsia="仿宋"/>
                <w:b/>
                <w:sz w:val="21"/>
                <w:szCs w:val="21"/>
                <w:lang w:val="en-US"/>
              </w:rPr>
              <w:t>专门化方向</w:t>
            </w:r>
          </w:p>
        </w:tc>
        <w:tc>
          <w:tcPr>
            <w:tcW w:w="2552" w:type="dxa"/>
            <w:vAlign w:val="center"/>
          </w:tcPr>
          <w:p>
            <w:pPr>
              <w:widowControl/>
              <w:spacing w:line="400" w:lineRule="exact"/>
              <w:jc w:val="center"/>
              <w:rPr>
                <w:rFonts w:ascii="仿宋" w:hAnsi="仿宋" w:eastAsia="仿宋"/>
                <w:b/>
                <w:sz w:val="21"/>
                <w:szCs w:val="21"/>
                <w:lang w:val="en-US"/>
              </w:rPr>
            </w:pPr>
            <w:r>
              <w:rPr>
                <w:rFonts w:hint="eastAsia" w:ascii="仿宋" w:hAnsi="仿宋" w:eastAsia="仿宋"/>
                <w:b/>
                <w:sz w:val="21"/>
                <w:szCs w:val="21"/>
                <w:lang w:val="en-US"/>
              </w:rPr>
              <w:t>职业（岗位）</w:t>
            </w:r>
          </w:p>
        </w:tc>
        <w:tc>
          <w:tcPr>
            <w:tcW w:w="1984" w:type="dxa"/>
            <w:vAlign w:val="center"/>
          </w:tcPr>
          <w:p>
            <w:pPr>
              <w:widowControl/>
              <w:spacing w:line="400" w:lineRule="exact"/>
              <w:ind w:firstLine="211" w:firstLineChars="100"/>
              <w:jc w:val="center"/>
              <w:rPr>
                <w:rFonts w:ascii="仿宋" w:hAnsi="仿宋" w:eastAsia="仿宋"/>
                <w:b/>
                <w:sz w:val="21"/>
                <w:szCs w:val="21"/>
                <w:lang w:val="en-US"/>
              </w:rPr>
            </w:pPr>
            <w:r>
              <w:rPr>
                <w:rFonts w:hint="eastAsia" w:ascii="仿宋" w:hAnsi="仿宋" w:eastAsia="仿宋"/>
                <w:b/>
                <w:sz w:val="21"/>
                <w:szCs w:val="21"/>
                <w:lang w:val="en-US"/>
              </w:rPr>
              <w:t>职业资格要求</w:t>
            </w:r>
          </w:p>
        </w:tc>
        <w:tc>
          <w:tcPr>
            <w:tcW w:w="2268" w:type="dxa"/>
            <w:gridSpan w:val="2"/>
            <w:vAlign w:val="center"/>
          </w:tcPr>
          <w:p>
            <w:pPr>
              <w:widowControl/>
              <w:spacing w:line="400" w:lineRule="exact"/>
              <w:jc w:val="center"/>
              <w:rPr>
                <w:rFonts w:ascii="仿宋" w:hAnsi="仿宋" w:eastAsia="仿宋"/>
                <w:b/>
                <w:sz w:val="21"/>
                <w:szCs w:val="21"/>
                <w:lang w:val="en-US"/>
              </w:rPr>
            </w:pPr>
            <w:r>
              <w:rPr>
                <w:rFonts w:hint="eastAsia" w:ascii="仿宋" w:hAnsi="仿宋" w:eastAsia="仿宋"/>
                <w:b/>
                <w:sz w:val="21"/>
                <w:szCs w:val="21"/>
                <w:lang w:val="en-US"/>
              </w:rPr>
              <w:t>继续学习专业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701" w:type="dxa"/>
            <w:vAlign w:val="center"/>
          </w:tcPr>
          <w:p>
            <w:pPr>
              <w:widowControl/>
              <w:spacing w:line="400" w:lineRule="exact"/>
              <w:rPr>
                <w:rFonts w:ascii="仿宋" w:hAnsi="仿宋" w:eastAsia="仿宋"/>
                <w:sz w:val="21"/>
                <w:szCs w:val="21"/>
                <w:lang w:val="en-US"/>
              </w:rPr>
            </w:pPr>
            <w:r>
              <w:rPr>
                <w:rFonts w:hint="eastAsia" w:ascii="仿宋" w:hAnsi="仿宋" w:eastAsia="仿宋"/>
                <w:sz w:val="21"/>
                <w:szCs w:val="21"/>
                <w:lang w:val="en-US"/>
              </w:rPr>
              <w:t>餐饮服务与管理</w:t>
            </w:r>
          </w:p>
        </w:tc>
        <w:tc>
          <w:tcPr>
            <w:tcW w:w="2552" w:type="dxa"/>
            <w:vAlign w:val="center"/>
          </w:tcPr>
          <w:p>
            <w:pPr>
              <w:widowControl/>
              <w:spacing w:line="400" w:lineRule="exact"/>
              <w:rPr>
                <w:rFonts w:ascii="仿宋" w:hAnsi="仿宋" w:eastAsia="仿宋"/>
                <w:sz w:val="21"/>
                <w:szCs w:val="21"/>
                <w:lang w:val="en-US"/>
              </w:rPr>
            </w:pPr>
            <w:r>
              <w:rPr>
                <w:rFonts w:ascii="仿宋" w:hAnsi="仿宋" w:eastAsia="仿宋"/>
                <w:sz w:val="21"/>
                <w:szCs w:val="21"/>
                <w:lang w:val="en-US"/>
              </w:rPr>
              <w:t>餐厅服务员</w:t>
            </w:r>
          </w:p>
        </w:tc>
        <w:tc>
          <w:tcPr>
            <w:tcW w:w="1984" w:type="dxa"/>
            <w:vAlign w:val="center"/>
          </w:tcPr>
          <w:p>
            <w:pPr>
              <w:widowControl/>
              <w:spacing w:line="400" w:lineRule="exact"/>
              <w:jc w:val="center"/>
              <w:rPr>
                <w:rFonts w:ascii="仿宋" w:hAnsi="仿宋" w:eastAsia="仿宋"/>
                <w:sz w:val="21"/>
                <w:szCs w:val="21"/>
                <w:lang w:val="en-US"/>
              </w:rPr>
            </w:pPr>
            <w:r>
              <w:rPr>
                <w:rFonts w:ascii="仿宋" w:hAnsi="仿宋" w:eastAsia="仿宋"/>
                <w:sz w:val="21"/>
                <w:szCs w:val="21"/>
                <w:lang w:val="en-US"/>
              </w:rPr>
              <w:t>餐厅服务员</w:t>
            </w:r>
          </w:p>
        </w:tc>
        <w:tc>
          <w:tcPr>
            <w:tcW w:w="1134" w:type="dxa"/>
            <w:vMerge w:val="restart"/>
          </w:tcPr>
          <w:p>
            <w:pPr>
              <w:spacing w:line="400" w:lineRule="exact"/>
              <w:rPr>
                <w:rFonts w:ascii="仿宋" w:hAnsi="仿宋" w:eastAsia="仿宋"/>
                <w:sz w:val="21"/>
                <w:szCs w:val="21"/>
                <w:lang w:val="en-US"/>
              </w:rPr>
            </w:pPr>
            <w:r>
              <w:rPr>
                <w:rFonts w:hint="eastAsia" w:ascii="仿宋" w:hAnsi="仿宋" w:eastAsia="仿宋"/>
                <w:sz w:val="21"/>
                <w:szCs w:val="21"/>
                <w:lang w:val="en-US"/>
              </w:rPr>
              <w:t>高职：</w:t>
            </w:r>
          </w:p>
          <w:p>
            <w:pPr>
              <w:spacing w:line="400" w:lineRule="exact"/>
              <w:jc w:val="center"/>
              <w:rPr>
                <w:rFonts w:ascii="仿宋" w:hAnsi="仿宋" w:eastAsia="仿宋"/>
                <w:sz w:val="21"/>
                <w:szCs w:val="21"/>
                <w:lang w:val="en-US"/>
              </w:rPr>
            </w:pPr>
            <w:r>
              <w:rPr>
                <w:rFonts w:hint="eastAsia" w:ascii="仿宋" w:hAnsi="仿宋" w:eastAsia="仿宋"/>
                <w:sz w:val="21"/>
                <w:szCs w:val="21"/>
                <w:lang w:val="en-US"/>
              </w:rPr>
              <w:t>空中乘务</w:t>
            </w:r>
          </w:p>
          <w:p>
            <w:pPr>
              <w:widowControl/>
              <w:spacing w:line="400" w:lineRule="exact"/>
              <w:jc w:val="center"/>
              <w:rPr>
                <w:rFonts w:ascii="仿宋" w:hAnsi="仿宋" w:eastAsia="仿宋"/>
                <w:sz w:val="21"/>
                <w:szCs w:val="21"/>
                <w:lang w:val="en-US"/>
              </w:rPr>
            </w:pPr>
            <w:r>
              <w:rPr>
                <w:rFonts w:hint="eastAsia" w:ascii="仿宋" w:hAnsi="仿宋" w:eastAsia="仿宋"/>
                <w:sz w:val="21"/>
                <w:szCs w:val="21"/>
                <w:lang w:val="en-US"/>
              </w:rPr>
              <w:t>旅游管理</w:t>
            </w:r>
          </w:p>
          <w:p>
            <w:pPr>
              <w:widowControl/>
              <w:spacing w:line="400" w:lineRule="exact"/>
              <w:jc w:val="center"/>
              <w:rPr>
                <w:rFonts w:ascii="仿宋" w:hAnsi="仿宋" w:eastAsia="仿宋"/>
                <w:sz w:val="21"/>
                <w:szCs w:val="21"/>
                <w:lang w:val="en-US"/>
              </w:rPr>
            </w:pPr>
            <w:r>
              <w:rPr>
                <w:rFonts w:hint="eastAsia" w:ascii="仿宋" w:hAnsi="仿宋" w:eastAsia="仿宋"/>
                <w:sz w:val="21"/>
                <w:szCs w:val="21"/>
                <w:lang w:val="en-US"/>
              </w:rPr>
              <w:t>酒店管理</w:t>
            </w:r>
          </w:p>
        </w:tc>
        <w:tc>
          <w:tcPr>
            <w:tcW w:w="1134" w:type="dxa"/>
            <w:vMerge w:val="restart"/>
          </w:tcPr>
          <w:p>
            <w:pPr>
              <w:widowControl/>
              <w:spacing w:line="400" w:lineRule="exact"/>
              <w:rPr>
                <w:rFonts w:ascii="仿宋" w:hAnsi="仿宋" w:eastAsia="仿宋"/>
                <w:sz w:val="21"/>
                <w:szCs w:val="21"/>
                <w:lang w:val="en-US"/>
              </w:rPr>
            </w:pPr>
            <w:r>
              <w:rPr>
                <w:rFonts w:hint="eastAsia" w:ascii="仿宋" w:hAnsi="仿宋" w:eastAsia="仿宋"/>
                <w:sz w:val="21"/>
                <w:szCs w:val="21"/>
                <w:lang w:val="en-US"/>
              </w:rPr>
              <w:t>本科：</w:t>
            </w:r>
          </w:p>
          <w:p>
            <w:pPr>
              <w:widowControl/>
              <w:spacing w:line="400" w:lineRule="exact"/>
              <w:jc w:val="center"/>
              <w:rPr>
                <w:rFonts w:ascii="仿宋" w:hAnsi="仿宋" w:eastAsia="仿宋"/>
                <w:sz w:val="21"/>
                <w:szCs w:val="21"/>
                <w:lang w:val="en-US"/>
              </w:rPr>
            </w:pPr>
            <w:r>
              <w:rPr>
                <w:rFonts w:ascii="仿宋" w:hAnsi="仿宋" w:eastAsia="仿宋"/>
                <w:sz w:val="21"/>
                <w:szCs w:val="21"/>
                <w:lang w:val="en-US"/>
              </w:rPr>
              <w:t>航空服务</w:t>
            </w:r>
          </w:p>
          <w:p>
            <w:pPr>
              <w:widowControl/>
              <w:spacing w:line="400" w:lineRule="exact"/>
              <w:jc w:val="center"/>
              <w:rPr>
                <w:rFonts w:ascii="仿宋" w:hAnsi="仿宋" w:eastAsia="仿宋"/>
                <w:sz w:val="21"/>
                <w:szCs w:val="21"/>
                <w:lang w:val="en-US"/>
              </w:rPr>
            </w:pPr>
            <w:r>
              <w:rPr>
                <w:rFonts w:hint="eastAsia" w:ascii="仿宋" w:hAnsi="仿宋" w:eastAsia="仿宋"/>
                <w:sz w:val="21"/>
                <w:szCs w:val="21"/>
                <w:lang w:val="en-US"/>
              </w:rPr>
              <w:t>旅游管理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701" w:type="dxa"/>
            <w:vAlign w:val="center"/>
          </w:tcPr>
          <w:p>
            <w:pPr>
              <w:widowControl/>
              <w:spacing w:line="400" w:lineRule="exact"/>
              <w:rPr>
                <w:rFonts w:ascii="仿宋" w:hAnsi="仿宋" w:eastAsia="仿宋"/>
                <w:sz w:val="21"/>
                <w:szCs w:val="21"/>
                <w:lang w:val="en-US"/>
              </w:rPr>
            </w:pPr>
            <w:r>
              <w:rPr>
                <w:rFonts w:ascii="仿宋" w:hAnsi="仿宋" w:eastAsia="仿宋"/>
                <w:sz w:val="21"/>
                <w:szCs w:val="21"/>
                <w:lang w:val="en-US"/>
              </w:rPr>
              <w:t>茶艺服务</w:t>
            </w:r>
          </w:p>
        </w:tc>
        <w:tc>
          <w:tcPr>
            <w:tcW w:w="2552" w:type="dxa"/>
            <w:vAlign w:val="center"/>
          </w:tcPr>
          <w:p>
            <w:pPr>
              <w:widowControl/>
              <w:spacing w:line="400" w:lineRule="exact"/>
              <w:rPr>
                <w:rFonts w:ascii="仿宋" w:hAnsi="仿宋" w:eastAsia="仿宋"/>
                <w:sz w:val="21"/>
                <w:szCs w:val="21"/>
                <w:lang w:val="en-US"/>
              </w:rPr>
            </w:pPr>
            <w:r>
              <w:rPr>
                <w:rFonts w:ascii="仿宋" w:hAnsi="仿宋" w:eastAsia="仿宋"/>
                <w:sz w:val="21"/>
                <w:szCs w:val="21"/>
                <w:lang w:val="en-US"/>
              </w:rPr>
              <w:t>茶艺服务员</w:t>
            </w:r>
          </w:p>
        </w:tc>
        <w:tc>
          <w:tcPr>
            <w:tcW w:w="1984" w:type="dxa"/>
            <w:vAlign w:val="center"/>
          </w:tcPr>
          <w:p>
            <w:pPr>
              <w:widowControl/>
              <w:spacing w:line="400" w:lineRule="exact"/>
              <w:jc w:val="center"/>
              <w:rPr>
                <w:rFonts w:ascii="仿宋" w:hAnsi="仿宋" w:eastAsia="仿宋"/>
                <w:sz w:val="21"/>
                <w:szCs w:val="21"/>
                <w:lang w:val="en-US"/>
              </w:rPr>
            </w:pPr>
            <w:r>
              <w:rPr>
                <w:rFonts w:ascii="仿宋" w:hAnsi="仿宋" w:eastAsia="仿宋"/>
                <w:sz w:val="21"/>
                <w:szCs w:val="21"/>
                <w:lang w:val="en-US"/>
              </w:rPr>
              <w:t>茶艺</w:t>
            </w:r>
            <w:r>
              <w:rPr>
                <w:rFonts w:hint="eastAsia" w:ascii="仿宋" w:hAnsi="仿宋" w:eastAsia="仿宋"/>
                <w:sz w:val="21"/>
                <w:szCs w:val="21"/>
                <w:lang w:val="en-US"/>
              </w:rPr>
              <w:t>师（四级）</w:t>
            </w:r>
          </w:p>
        </w:tc>
        <w:tc>
          <w:tcPr>
            <w:tcW w:w="1134" w:type="dxa"/>
            <w:vMerge w:val="continue"/>
          </w:tcPr>
          <w:p>
            <w:pPr>
              <w:spacing w:line="400" w:lineRule="exact"/>
              <w:rPr>
                <w:rFonts w:ascii="仿宋" w:hAnsi="仿宋" w:eastAsia="仿宋"/>
                <w:sz w:val="21"/>
                <w:szCs w:val="21"/>
                <w:lang w:val="en-US"/>
              </w:rPr>
            </w:pPr>
          </w:p>
        </w:tc>
        <w:tc>
          <w:tcPr>
            <w:tcW w:w="1134" w:type="dxa"/>
            <w:vMerge w:val="continue"/>
          </w:tcPr>
          <w:p>
            <w:pPr>
              <w:widowControl/>
              <w:spacing w:line="400" w:lineRule="exact"/>
              <w:rPr>
                <w:rFonts w:ascii="仿宋" w:hAnsi="仿宋" w:eastAsia="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701" w:type="dxa"/>
            <w:vAlign w:val="center"/>
          </w:tcPr>
          <w:p>
            <w:pPr>
              <w:widowControl/>
              <w:spacing w:line="400" w:lineRule="exact"/>
              <w:rPr>
                <w:rFonts w:ascii="仿宋" w:hAnsi="仿宋" w:eastAsia="仿宋"/>
                <w:sz w:val="21"/>
                <w:szCs w:val="21"/>
                <w:lang w:val="en-US"/>
              </w:rPr>
            </w:pPr>
            <w:r>
              <w:rPr>
                <w:rFonts w:ascii="仿宋" w:hAnsi="仿宋" w:eastAsia="仿宋"/>
                <w:sz w:val="21"/>
                <w:szCs w:val="21"/>
                <w:lang w:val="en-US"/>
              </w:rPr>
              <w:t>礼仪培训师</w:t>
            </w:r>
          </w:p>
        </w:tc>
        <w:tc>
          <w:tcPr>
            <w:tcW w:w="2552" w:type="dxa"/>
            <w:vAlign w:val="center"/>
          </w:tcPr>
          <w:p>
            <w:pPr>
              <w:widowControl/>
              <w:spacing w:line="400" w:lineRule="exact"/>
              <w:rPr>
                <w:rFonts w:ascii="仿宋" w:hAnsi="仿宋" w:eastAsia="仿宋"/>
                <w:sz w:val="21"/>
                <w:szCs w:val="21"/>
                <w:lang w:val="en-US"/>
              </w:rPr>
            </w:pPr>
            <w:r>
              <w:rPr>
                <w:rFonts w:ascii="仿宋" w:hAnsi="仿宋" w:eastAsia="仿宋"/>
                <w:sz w:val="21"/>
                <w:szCs w:val="21"/>
                <w:lang w:val="en-US"/>
              </w:rPr>
              <w:t>礼仪培训师</w:t>
            </w:r>
          </w:p>
        </w:tc>
        <w:tc>
          <w:tcPr>
            <w:tcW w:w="1984" w:type="dxa"/>
            <w:vAlign w:val="center"/>
          </w:tcPr>
          <w:p>
            <w:pPr>
              <w:widowControl/>
              <w:spacing w:line="400" w:lineRule="exact"/>
              <w:jc w:val="center"/>
              <w:rPr>
                <w:rFonts w:ascii="仿宋" w:hAnsi="仿宋" w:eastAsia="仿宋"/>
                <w:sz w:val="21"/>
                <w:szCs w:val="21"/>
                <w:lang w:val="en-US"/>
              </w:rPr>
            </w:pPr>
            <w:r>
              <w:rPr>
                <w:rFonts w:ascii="仿宋" w:hAnsi="仿宋" w:eastAsia="仿宋"/>
                <w:sz w:val="21"/>
                <w:szCs w:val="21"/>
                <w:lang w:val="en-US"/>
              </w:rPr>
              <w:t>礼仪培训师</w:t>
            </w:r>
            <w:r>
              <w:rPr>
                <w:rFonts w:hint="eastAsia" w:ascii="仿宋" w:hAnsi="仿宋" w:eastAsia="仿宋"/>
                <w:sz w:val="21"/>
                <w:szCs w:val="21"/>
                <w:lang w:val="en-US"/>
              </w:rPr>
              <w:t>（四级）</w:t>
            </w:r>
          </w:p>
        </w:tc>
        <w:tc>
          <w:tcPr>
            <w:tcW w:w="1134" w:type="dxa"/>
            <w:vMerge w:val="continue"/>
          </w:tcPr>
          <w:p>
            <w:pPr>
              <w:spacing w:line="400" w:lineRule="exact"/>
              <w:rPr>
                <w:rFonts w:ascii="仿宋" w:hAnsi="仿宋" w:eastAsia="仿宋"/>
                <w:sz w:val="21"/>
                <w:szCs w:val="21"/>
                <w:lang w:val="en-US"/>
              </w:rPr>
            </w:pPr>
          </w:p>
        </w:tc>
        <w:tc>
          <w:tcPr>
            <w:tcW w:w="1134" w:type="dxa"/>
            <w:vMerge w:val="continue"/>
          </w:tcPr>
          <w:p>
            <w:pPr>
              <w:widowControl/>
              <w:spacing w:line="400" w:lineRule="exact"/>
              <w:rPr>
                <w:rFonts w:ascii="仿宋" w:hAnsi="仿宋" w:eastAsia="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701" w:type="dxa"/>
            <w:vAlign w:val="center"/>
          </w:tcPr>
          <w:p>
            <w:pPr>
              <w:widowControl/>
              <w:spacing w:line="400" w:lineRule="exact"/>
              <w:rPr>
                <w:rFonts w:ascii="仿宋" w:hAnsi="仿宋" w:eastAsia="仿宋"/>
                <w:sz w:val="21"/>
                <w:szCs w:val="21"/>
                <w:lang w:val="en-US"/>
              </w:rPr>
            </w:pPr>
            <w:r>
              <w:rPr>
                <w:rFonts w:ascii="仿宋" w:hAnsi="仿宋" w:eastAsia="仿宋"/>
                <w:sz w:val="21"/>
                <w:szCs w:val="21"/>
                <w:lang w:val="en-US"/>
              </w:rPr>
              <w:t>空港地面服务</w:t>
            </w:r>
          </w:p>
        </w:tc>
        <w:tc>
          <w:tcPr>
            <w:tcW w:w="2552" w:type="dxa"/>
            <w:vAlign w:val="center"/>
          </w:tcPr>
          <w:p>
            <w:pPr>
              <w:widowControl/>
              <w:spacing w:line="400" w:lineRule="exact"/>
              <w:rPr>
                <w:rFonts w:ascii="仿宋" w:hAnsi="仿宋" w:eastAsia="仿宋"/>
                <w:sz w:val="21"/>
                <w:szCs w:val="21"/>
                <w:lang w:val="en-US"/>
              </w:rPr>
            </w:pPr>
            <w:r>
              <w:rPr>
                <w:rFonts w:ascii="仿宋" w:hAnsi="仿宋" w:eastAsia="仿宋"/>
                <w:sz w:val="21"/>
                <w:szCs w:val="21"/>
                <w:lang w:val="en-US"/>
              </w:rPr>
              <w:t>民航客运员</w:t>
            </w:r>
            <w:r>
              <w:rPr>
                <w:rFonts w:hint="eastAsia" w:ascii="仿宋" w:hAnsi="仿宋" w:eastAsia="仿宋"/>
                <w:sz w:val="21"/>
                <w:szCs w:val="21"/>
                <w:lang w:val="en-US"/>
              </w:rPr>
              <w:t>、</w:t>
            </w:r>
            <w:r>
              <w:rPr>
                <w:rFonts w:ascii="仿宋" w:hAnsi="仿宋" w:eastAsia="仿宋"/>
                <w:sz w:val="21"/>
                <w:szCs w:val="21"/>
                <w:lang w:val="en-US"/>
              </w:rPr>
              <w:t>民航货运员</w:t>
            </w:r>
          </w:p>
        </w:tc>
        <w:tc>
          <w:tcPr>
            <w:tcW w:w="1984" w:type="dxa"/>
            <w:vAlign w:val="center"/>
          </w:tcPr>
          <w:p>
            <w:pPr>
              <w:widowControl/>
              <w:spacing w:line="400" w:lineRule="exact"/>
              <w:jc w:val="center"/>
              <w:rPr>
                <w:rFonts w:ascii="仿宋" w:hAnsi="仿宋" w:eastAsia="仿宋"/>
                <w:sz w:val="21"/>
                <w:szCs w:val="21"/>
                <w:lang w:val="en-US"/>
              </w:rPr>
            </w:pPr>
            <w:r>
              <w:rPr>
                <w:rFonts w:ascii="仿宋" w:hAnsi="仿宋" w:eastAsia="仿宋"/>
                <w:sz w:val="21"/>
                <w:szCs w:val="21"/>
                <w:lang w:val="en-US"/>
              </w:rPr>
              <w:t>民航客运员</w:t>
            </w:r>
            <w:r>
              <w:rPr>
                <w:rFonts w:hint="eastAsia" w:ascii="仿宋" w:hAnsi="仿宋" w:eastAsia="仿宋"/>
                <w:sz w:val="21"/>
                <w:szCs w:val="21"/>
                <w:lang w:val="en-US"/>
              </w:rPr>
              <w:t>（五级）民航货运员（五级）</w:t>
            </w:r>
          </w:p>
        </w:tc>
        <w:tc>
          <w:tcPr>
            <w:tcW w:w="1134" w:type="dxa"/>
            <w:vMerge w:val="continue"/>
          </w:tcPr>
          <w:p>
            <w:pPr>
              <w:spacing w:line="400" w:lineRule="exact"/>
              <w:rPr>
                <w:rFonts w:ascii="仿宋" w:hAnsi="仿宋" w:eastAsia="仿宋"/>
                <w:sz w:val="21"/>
                <w:szCs w:val="21"/>
                <w:lang w:val="en-US"/>
              </w:rPr>
            </w:pPr>
          </w:p>
        </w:tc>
        <w:tc>
          <w:tcPr>
            <w:tcW w:w="1134" w:type="dxa"/>
            <w:vMerge w:val="continue"/>
          </w:tcPr>
          <w:p>
            <w:pPr>
              <w:widowControl/>
              <w:spacing w:line="400" w:lineRule="exact"/>
              <w:rPr>
                <w:rFonts w:ascii="仿宋" w:hAnsi="仿宋" w:eastAsia="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701" w:type="dxa"/>
            <w:vAlign w:val="center"/>
          </w:tcPr>
          <w:p>
            <w:pPr>
              <w:widowControl/>
              <w:spacing w:line="400" w:lineRule="exact"/>
              <w:rPr>
                <w:rFonts w:ascii="仿宋" w:hAnsi="仿宋" w:eastAsia="仿宋"/>
                <w:sz w:val="21"/>
                <w:szCs w:val="21"/>
                <w:lang w:val="en-US"/>
              </w:rPr>
            </w:pPr>
            <w:r>
              <w:rPr>
                <w:rFonts w:ascii="仿宋" w:hAnsi="仿宋" w:eastAsia="仿宋"/>
                <w:sz w:val="21"/>
                <w:szCs w:val="21"/>
                <w:lang w:val="en-US"/>
              </w:rPr>
              <w:t>民航安全检查</w:t>
            </w:r>
          </w:p>
        </w:tc>
        <w:tc>
          <w:tcPr>
            <w:tcW w:w="2552" w:type="dxa"/>
            <w:vAlign w:val="center"/>
          </w:tcPr>
          <w:p>
            <w:pPr>
              <w:widowControl/>
              <w:spacing w:line="400" w:lineRule="exact"/>
              <w:rPr>
                <w:rFonts w:ascii="仿宋" w:hAnsi="仿宋" w:eastAsia="仿宋"/>
                <w:sz w:val="21"/>
                <w:szCs w:val="21"/>
                <w:lang w:val="en-US"/>
              </w:rPr>
            </w:pPr>
            <w:r>
              <w:rPr>
                <w:rFonts w:hint="eastAsia" w:ascii="仿宋" w:hAnsi="仿宋" w:eastAsia="仿宋"/>
                <w:sz w:val="21"/>
                <w:szCs w:val="21"/>
                <w:lang w:val="en-US"/>
              </w:rPr>
              <w:t>民航安检员</w:t>
            </w:r>
          </w:p>
        </w:tc>
        <w:tc>
          <w:tcPr>
            <w:tcW w:w="1984" w:type="dxa"/>
            <w:vAlign w:val="center"/>
          </w:tcPr>
          <w:p>
            <w:pPr>
              <w:widowControl/>
              <w:spacing w:line="400" w:lineRule="exact"/>
              <w:jc w:val="center"/>
              <w:rPr>
                <w:rFonts w:ascii="仿宋" w:hAnsi="仿宋" w:eastAsia="仿宋"/>
                <w:sz w:val="21"/>
                <w:szCs w:val="21"/>
                <w:lang w:val="en-US"/>
              </w:rPr>
            </w:pPr>
            <w:r>
              <w:rPr>
                <w:rFonts w:ascii="仿宋" w:hAnsi="仿宋" w:eastAsia="仿宋"/>
                <w:sz w:val="21"/>
                <w:szCs w:val="21"/>
                <w:lang w:val="en-US"/>
              </w:rPr>
              <w:t>民航安检员</w:t>
            </w:r>
            <w:r>
              <w:rPr>
                <w:rFonts w:hint="eastAsia" w:ascii="仿宋" w:hAnsi="仿宋" w:eastAsia="仿宋"/>
                <w:sz w:val="21"/>
                <w:szCs w:val="21"/>
                <w:lang w:val="en-US"/>
              </w:rPr>
              <w:t>（五级）</w:t>
            </w:r>
          </w:p>
        </w:tc>
        <w:tc>
          <w:tcPr>
            <w:tcW w:w="1134" w:type="dxa"/>
            <w:vMerge w:val="continue"/>
          </w:tcPr>
          <w:p>
            <w:pPr>
              <w:spacing w:line="400" w:lineRule="exact"/>
              <w:rPr>
                <w:rFonts w:ascii="仿宋" w:hAnsi="仿宋" w:eastAsia="仿宋"/>
                <w:sz w:val="21"/>
                <w:szCs w:val="21"/>
                <w:lang w:val="en-US"/>
              </w:rPr>
            </w:pPr>
          </w:p>
        </w:tc>
        <w:tc>
          <w:tcPr>
            <w:tcW w:w="1134" w:type="dxa"/>
            <w:vMerge w:val="continue"/>
          </w:tcPr>
          <w:p>
            <w:pPr>
              <w:widowControl/>
              <w:spacing w:line="400" w:lineRule="exact"/>
              <w:rPr>
                <w:rFonts w:ascii="仿宋" w:hAnsi="仿宋" w:eastAsia="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701" w:type="dxa"/>
            <w:vAlign w:val="center"/>
          </w:tcPr>
          <w:p>
            <w:pPr>
              <w:widowControl/>
              <w:spacing w:line="400" w:lineRule="exact"/>
              <w:rPr>
                <w:rFonts w:ascii="仿宋" w:hAnsi="仿宋" w:eastAsia="仿宋"/>
                <w:sz w:val="21"/>
                <w:szCs w:val="21"/>
                <w:lang w:val="en-US"/>
              </w:rPr>
            </w:pPr>
            <w:r>
              <w:rPr>
                <w:rFonts w:ascii="仿宋" w:hAnsi="仿宋" w:eastAsia="仿宋"/>
                <w:sz w:val="21"/>
                <w:szCs w:val="21"/>
                <w:lang w:val="en-US"/>
              </w:rPr>
              <w:t>空中乘务</w:t>
            </w:r>
          </w:p>
        </w:tc>
        <w:tc>
          <w:tcPr>
            <w:tcW w:w="2552" w:type="dxa"/>
            <w:vAlign w:val="center"/>
          </w:tcPr>
          <w:p>
            <w:pPr>
              <w:widowControl/>
              <w:spacing w:line="400" w:lineRule="exact"/>
              <w:rPr>
                <w:rFonts w:ascii="仿宋" w:hAnsi="仿宋" w:eastAsia="仿宋"/>
                <w:sz w:val="21"/>
                <w:szCs w:val="21"/>
                <w:lang w:val="en-US"/>
              </w:rPr>
            </w:pPr>
            <w:r>
              <w:rPr>
                <w:rFonts w:hint="eastAsia" w:ascii="仿宋" w:hAnsi="仿宋" w:eastAsia="仿宋"/>
                <w:sz w:val="21"/>
                <w:szCs w:val="21"/>
                <w:lang w:val="en-US"/>
              </w:rPr>
              <w:t>空中乘务</w:t>
            </w:r>
          </w:p>
        </w:tc>
        <w:tc>
          <w:tcPr>
            <w:tcW w:w="1984" w:type="dxa"/>
            <w:vAlign w:val="center"/>
          </w:tcPr>
          <w:p>
            <w:pPr>
              <w:widowControl/>
              <w:spacing w:line="400" w:lineRule="exact"/>
              <w:jc w:val="center"/>
              <w:rPr>
                <w:rFonts w:ascii="仿宋" w:hAnsi="仿宋" w:eastAsia="仿宋"/>
                <w:sz w:val="21"/>
                <w:szCs w:val="21"/>
                <w:lang w:val="en-US"/>
              </w:rPr>
            </w:pPr>
            <w:r>
              <w:rPr>
                <w:rFonts w:ascii="仿宋" w:hAnsi="仿宋" w:eastAsia="仿宋"/>
                <w:sz w:val="21"/>
                <w:szCs w:val="21"/>
                <w:lang w:val="en-US"/>
              </w:rPr>
              <w:t>民航乘务员</w:t>
            </w:r>
            <w:r>
              <w:rPr>
                <w:rFonts w:hint="eastAsia" w:ascii="仿宋" w:hAnsi="仿宋" w:eastAsia="仿宋"/>
                <w:sz w:val="21"/>
                <w:szCs w:val="21"/>
                <w:lang w:val="en-US"/>
              </w:rPr>
              <w:t>（五级）</w:t>
            </w:r>
          </w:p>
        </w:tc>
        <w:tc>
          <w:tcPr>
            <w:tcW w:w="1134" w:type="dxa"/>
            <w:vMerge w:val="continue"/>
          </w:tcPr>
          <w:p>
            <w:pPr>
              <w:spacing w:line="400" w:lineRule="exact"/>
              <w:rPr>
                <w:rFonts w:ascii="仿宋" w:hAnsi="仿宋" w:eastAsia="仿宋"/>
                <w:sz w:val="21"/>
                <w:szCs w:val="21"/>
                <w:lang w:val="en-US"/>
              </w:rPr>
            </w:pPr>
          </w:p>
        </w:tc>
        <w:tc>
          <w:tcPr>
            <w:tcW w:w="1134" w:type="dxa"/>
            <w:vMerge w:val="continue"/>
          </w:tcPr>
          <w:p>
            <w:pPr>
              <w:widowControl/>
              <w:spacing w:line="400" w:lineRule="exact"/>
              <w:rPr>
                <w:rFonts w:ascii="仿宋" w:hAnsi="仿宋" w:eastAsia="仿宋"/>
                <w:sz w:val="21"/>
                <w:szCs w:val="21"/>
                <w:lang w:val="en-US"/>
              </w:rPr>
            </w:pPr>
          </w:p>
        </w:tc>
      </w:tr>
    </w:tbl>
    <w:p>
      <w:pPr>
        <w:widowControl/>
        <w:spacing w:line="360" w:lineRule="auto"/>
        <w:rPr>
          <w:rFonts w:ascii="仿宋" w:hAnsi="仿宋" w:eastAsia="仿宋"/>
          <w:sz w:val="21"/>
          <w:szCs w:val="21"/>
          <w:lang w:val="en-US"/>
        </w:rPr>
      </w:pPr>
    </w:p>
    <w:p>
      <w:pPr>
        <w:spacing w:line="360" w:lineRule="auto"/>
        <w:outlineLvl w:val="0"/>
        <w:rPr>
          <w:rFonts w:ascii="仿宋" w:hAnsi="仿宋" w:eastAsia="仿宋"/>
          <w:b/>
          <w:sz w:val="21"/>
          <w:szCs w:val="21"/>
          <w:lang w:val="en-US"/>
        </w:rPr>
      </w:pPr>
      <w:r>
        <w:rPr>
          <w:rFonts w:hint="eastAsia" w:ascii="仿宋" w:hAnsi="仿宋" w:eastAsia="仿宋"/>
          <w:b/>
          <w:sz w:val="21"/>
          <w:szCs w:val="21"/>
          <w:lang w:val="en-US"/>
        </w:rPr>
        <w:t>五、综合素质及职业能力</w:t>
      </w:r>
    </w:p>
    <w:p>
      <w:pPr>
        <w:spacing w:line="360" w:lineRule="auto"/>
        <w:ind w:firstLine="420" w:firstLineChars="200"/>
        <w:outlineLvl w:val="0"/>
        <w:rPr>
          <w:rFonts w:ascii="仿宋" w:hAnsi="仿宋" w:eastAsia="仿宋"/>
          <w:sz w:val="21"/>
          <w:szCs w:val="21"/>
          <w:lang w:val="en-US"/>
        </w:rPr>
      </w:pPr>
      <w:r>
        <w:rPr>
          <w:rFonts w:hint="eastAsia" w:ascii="仿宋" w:hAnsi="仿宋" w:eastAsia="仿宋"/>
          <w:sz w:val="21"/>
          <w:szCs w:val="21"/>
          <w:lang w:val="en-US"/>
        </w:rPr>
        <w:t>（一）综合素质</w:t>
      </w:r>
    </w:p>
    <w:p>
      <w:pPr>
        <w:widowControl/>
        <w:spacing w:line="360" w:lineRule="auto"/>
        <w:ind w:left="480" w:leftChars="200"/>
        <w:rPr>
          <w:rFonts w:ascii="仿宋" w:hAnsi="仿宋" w:eastAsia="仿宋"/>
          <w:sz w:val="21"/>
          <w:szCs w:val="21"/>
          <w:lang w:val="en-US"/>
        </w:rPr>
      </w:pPr>
      <w:r>
        <w:rPr>
          <w:rFonts w:hint="eastAsia" w:ascii="仿宋" w:hAnsi="仿宋" w:eastAsia="仿宋"/>
          <w:sz w:val="21"/>
          <w:szCs w:val="21"/>
          <w:lang w:val="en-US"/>
        </w:rPr>
        <w:t>(1)具有良好的道德品质、职业素养和社会交往能力; (2)具有人文和科学素养，良好的职业道德和积极的生活态度;(3)具有吃苦耐劳、积极进取、勇于创新的精神和敬业爱岗的工作态度; (4)具有团队合作精神和服务意识; (5)具有继续学习的兴趣与能力，奠定终身学习和职业生涯发展的基础。</w:t>
      </w:r>
    </w:p>
    <w:p>
      <w:pPr>
        <w:widowControl/>
        <w:spacing w:line="360" w:lineRule="auto"/>
        <w:ind w:firstLine="420" w:firstLineChars="200"/>
        <w:rPr>
          <w:rFonts w:ascii="仿宋" w:hAnsi="仿宋" w:eastAsia="仿宋"/>
          <w:sz w:val="21"/>
          <w:szCs w:val="21"/>
          <w:lang w:val="en-US"/>
        </w:rPr>
      </w:pPr>
      <w:r>
        <w:rPr>
          <w:rFonts w:hint="eastAsia" w:ascii="仿宋" w:hAnsi="仿宋" w:eastAsia="仿宋"/>
          <w:sz w:val="21"/>
          <w:szCs w:val="21"/>
          <w:lang w:val="en-US"/>
        </w:rPr>
        <w:t>（二）职业能力</w:t>
      </w:r>
    </w:p>
    <w:p>
      <w:pPr>
        <w:spacing w:line="360" w:lineRule="auto"/>
        <w:ind w:left="497" w:leftChars="207"/>
        <w:rPr>
          <w:rFonts w:ascii="仿宋" w:hAnsi="仿宋" w:eastAsia="仿宋"/>
          <w:sz w:val="21"/>
          <w:szCs w:val="21"/>
          <w:lang w:val="en-US"/>
        </w:rPr>
      </w:pPr>
      <w:r>
        <w:rPr>
          <w:rFonts w:hint="eastAsia" w:ascii="仿宋" w:hAnsi="仿宋" w:eastAsia="仿宋"/>
          <w:sz w:val="21"/>
          <w:szCs w:val="21"/>
          <w:lang w:val="en-US"/>
        </w:rPr>
        <w:t>1.行业通用能力：</w:t>
      </w:r>
    </w:p>
    <w:p>
      <w:pPr>
        <w:spacing w:line="360" w:lineRule="auto"/>
        <w:ind w:left="497" w:leftChars="207"/>
        <w:rPr>
          <w:rFonts w:ascii="仿宋" w:hAnsi="仿宋" w:eastAsia="仿宋"/>
          <w:sz w:val="21"/>
          <w:szCs w:val="21"/>
          <w:lang w:val="en-US"/>
        </w:rPr>
      </w:pPr>
      <w:r>
        <w:rPr>
          <w:rFonts w:hint="eastAsia" w:ascii="仿宋" w:hAnsi="仿宋" w:eastAsia="仿宋"/>
          <w:sz w:val="21"/>
          <w:szCs w:val="21"/>
          <w:lang w:val="en-US"/>
        </w:rPr>
        <w:t>（1）具有服务接待能力，掌握酒店或航空公司服务的基本原则、程序和方法；具备酒店或航空公司服务的基本技能和技巧。</w:t>
      </w:r>
    </w:p>
    <w:p>
      <w:pPr>
        <w:spacing w:line="360" w:lineRule="auto"/>
        <w:ind w:left="497" w:leftChars="207"/>
        <w:rPr>
          <w:rFonts w:ascii="仿宋" w:hAnsi="仿宋" w:eastAsia="仿宋"/>
          <w:sz w:val="21"/>
          <w:szCs w:val="21"/>
          <w:lang w:val="en-US"/>
        </w:rPr>
      </w:pPr>
      <w:r>
        <w:rPr>
          <w:rFonts w:hint="eastAsia" w:ascii="仿宋" w:hAnsi="仿宋" w:eastAsia="仿宋"/>
          <w:sz w:val="21"/>
          <w:szCs w:val="21"/>
          <w:lang w:val="en-US"/>
        </w:rPr>
        <w:t>（2）具备一定的基层管理能力。具有人际沟通能力，具备良好的语言和书面表达能力。（3）具备良好的沟通能力，能够熟练运用普通话、外语对客服务；能够恰当处理旅客与我关系和日常的人际关系。具有营销策划能力，具备一定的营销意识。</w:t>
      </w:r>
    </w:p>
    <w:p>
      <w:pPr>
        <w:spacing w:line="360" w:lineRule="auto"/>
        <w:ind w:left="497" w:leftChars="207"/>
        <w:rPr>
          <w:rFonts w:ascii="仿宋" w:hAnsi="仿宋" w:eastAsia="仿宋"/>
          <w:sz w:val="21"/>
          <w:szCs w:val="21"/>
          <w:lang w:val="en-US"/>
        </w:rPr>
      </w:pPr>
      <w:r>
        <w:rPr>
          <w:rFonts w:hint="eastAsia" w:ascii="仿宋" w:hAnsi="仿宋" w:eastAsia="仿宋"/>
          <w:sz w:val="21"/>
          <w:szCs w:val="21"/>
          <w:lang w:val="en-US"/>
        </w:rPr>
        <w:t>2.职业特定能力：</w:t>
      </w:r>
    </w:p>
    <w:p>
      <w:pPr>
        <w:spacing w:line="360" w:lineRule="auto"/>
        <w:ind w:left="497" w:leftChars="207"/>
        <w:rPr>
          <w:rFonts w:ascii="仿宋" w:hAnsi="仿宋" w:eastAsia="仿宋"/>
          <w:sz w:val="21"/>
          <w:szCs w:val="21"/>
          <w:lang w:val="en-US"/>
        </w:rPr>
      </w:pPr>
      <w:r>
        <w:rPr>
          <w:rFonts w:hint="eastAsia" w:ascii="仿宋" w:hAnsi="仿宋" w:eastAsia="仿宋"/>
          <w:sz w:val="21"/>
          <w:szCs w:val="21"/>
          <w:lang w:val="en-US"/>
        </w:rPr>
        <w:t>（1）空中乘务  了解客舱乘务员的岗位职责和服务程序，掌握客舱服务技能、要求、以及医疗急救常识和应急操作，</w:t>
      </w:r>
      <w:r>
        <w:rPr>
          <w:rFonts w:ascii="仿宋" w:hAnsi="仿宋" w:eastAsia="仿宋"/>
          <w:sz w:val="21"/>
          <w:szCs w:val="21"/>
          <w:lang w:val="en-US"/>
        </w:rPr>
        <w:t>掌握国内和国际旅客运输业务的基础知识</w:t>
      </w:r>
      <w:r>
        <w:rPr>
          <w:rFonts w:hint="eastAsia" w:ascii="仿宋" w:hAnsi="仿宋" w:eastAsia="仿宋"/>
          <w:sz w:val="21"/>
          <w:szCs w:val="21"/>
          <w:lang w:val="en-US"/>
        </w:rPr>
        <w:t xml:space="preserve">， </w:t>
      </w:r>
      <w:r>
        <w:rPr>
          <w:rFonts w:ascii="仿宋" w:hAnsi="仿宋" w:eastAsia="仿宋"/>
          <w:sz w:val="21"/>
          <w:szCs w:val="21"/>
          <w:lang w:val="en-US"/>
        </w:rPr>
        <w:t>熟悉空中服务各个阶段的基本操作和特殊情况处置原则和方法。</w:t>
      </w:r>
    </w:p>
    <w:p>
      <w:pPr>
        <w:spacing w:line="360" w:lineRule="auto"/>
        <w:ind w:left="497" w:leftChars="207"/>
        <w:rPr>
          <w:rFonts w:ascii="仿宋" w:hAnsi="仿宋" w:eastAsia="仿宋"/>
          <w:sz w:val="21"/>
          <w:szCs w:val="21"/>
          <w:lang w:val="en-US"/>
        </w:rPr>
      </w:pPr>
      <w:r>
        <w:rPr>
          <w:rFonts w:hint="eastAsia" w:ascii="仿宋" w:hAnsi="仿宋" w:eastAsia="仿宋"/>
          <w:sz w:val="21"/>
          <w:szCs w:val="21"/>
          <w:lang w:val="en-US"/>
        </w:rPr>
        <w:t>（2）</w:t>
      </w:r>
      <w:r>
        <w:rPr>
          <w:rFonts w:ascii="仿宋" w:hAnsi="仿宋" w:eastAsia="仿宋"/>
          <w:sz w:val="21"/>
          <w:szCs w:val="21"/>
          <w:lang w:val="en-US"/>
        </w:rPr>
        <w:t>民航安全检查方向</w:t>
      </w:r>
      <w:r>
        <w:rPr>
          <w:rFonts w:hint="eastAsia" w:ascii="仿宋" w:hAnsi="仿宋" w:eastAsia="仿宋"/>
          <w:sz w:val="21"/>
          <w:szCs w:val="21"/>
          <w:lang w:val="en-US"/>
        </w:rPr>
        <w:t xml:space="preserve">   </w:t>
      </w:r>
      <w:r>
        <w:rPr>
          <w:rFonts w:ascii="仿宋" w:hAnsi="仿宋" w:eastAsia="仿宋"/>
          <w:sz w:val="21"/>
          <w:szCs w:val="21"/>
          <w:lang w:val="en-US"/>
        </w:rPr>
        <w:t>熟练识别和处置各种真伪乘机证件。掌握对旅客人身进行仪器和手工检查的操作技能。熟悉对各类物品进行仪器和手工检查，并处置违禁物品的操作技能。熟练使用安全门、手探、爆炸物品探测仪及 X 射线机等设备。</w:t>
      </w:r>
    </w:p>
    <w:p>
      <w:pPr>
        <w:spacing w:line="360" w:lineRule="auto"/>
        <w:ind w:left="497" w:leftChars="207"/>
        <w:rPr>
          <w:rFonts w:ascii="仿宋" w:hAnsi="仿宋" w:eastAsia="仿宋"/>
          <w:sz w:val="21"/>
          <w:szCs w:val="21"/>
          <w:lang w:val="en-US"/>
        </w:rPr>
      </w:pPr>
      <w:r>
        <w:rPr>
          <w:rFonts w:hint="eastAsia" w:ascii="仿宋" w:hAnsi="仿宋" w:eastAsia="仿宋"/>
          <w:sz w:val="21"/>
          <w:szCs w:val="21"/>
          <w:lang w:val="en-US"/>
        </w:rPr>
        <w:t xml:space="preserve">（3）空港地面服务   </w:t>
      </w:r>
      <w:r>
        <w:rPr>
          <w:rFonts w:ascii="仿宋" w:hAnsi="仿宋" w:eastAsia="仿宋"/>
          <w:sz w:val="21"/>
          <w:szCs w:val="21"/>
          <w:lang w:val="en-US"/>
        </w:rPr>
        <w:t>掌握离港和货物运输等系统的操作</w:t>
      </w:r>
      <w:r>
        <w:rPr>
          <w:rFonts w:hint="eastAsia" w:ascii="仿宋" w:hAnsi="仿宋" w:eastAsia="仿宋"/>
          <w:sz w:val="21"/>
          <w:szCs w:val="21"/>
          <w:lang w:val="en-US"/>
        </w:rPr>
        <w:t>，</w:t>
      </w:r>
      <w:r>
        <w:rPr>
          <w:rFonts w:ascii="仿宋" w:hAnsi="仿宋" w:eastAsia="仿宋"/>
          <w:sz w:val="21"/>
          <w:szCs w:val="21"/>
          <w:lang w:val="en-US"/>
        </w:rPr>
        <w:t>熟悉国内、国际客票票面</w:t>
      </w:r>
      <w:r>
        <w:rPr>
          <w:rFonts w:hint="eastAsia" w:ascii="仿宋" w:hAnsi="仿宋" w:eastAsia="仿宋"/>
          <w:sz w:val="21"/>
          <w:szCs w:val="21"/>
          <w:lang w:val="en-US"/>
        </w:rPr>
        <w:t>，</w:t>
      </w:r>
      <w:r>
        <w:rPr>
          <w:rFonts w:ascii="仿宋" w:hAnsi="仿宋" w:eastAsia="仿宋"/>
          <w:sz w:val="21"/>
          <w:szCs w:val="21"/>
          <w:lang w:val="en-US"/>
        </w:rPr>
        <w:t>熟悉乘机手续、候机楼服务、行李运输的常规操作及特殊旅客操作。掌握航班、旅客运输不正常及特殊情况的处理。掌握不同机型配载平衡的方法。掌握货物的托运、接收、到达、交付，以及客户服务流程。掌握货物待运、空港货物的常规操作，以及特殊情况的处理。</w:t>
      </w:r>
    </w:p>
    <w:p>
      <w:pPr>
        <w:spacing w:line="360" w:lineRule="auto"/>
        <w:ind w:left="17" w:leftChars="7" w:firstLine="463"/>
        <w:rPr>
          <w:rFonts w:ascii="仿宋" w:hAnsi="仿宋" w:eastAsia="仿宋"/>
          <w:sz w:val="21"/>
          <w:szCs w:val="21"/>
          <w:lang w:val="en-US"/>
        </w:rPr>
      </w:pPr>
      <w:r>
        <w:rPr>
          <w:rFonts w:hint="eastAsia" w:ascii="仿宋" w:hAnsi="仿宋" w:eastAsia="仿宋"/>
          <w:sz w:val="21"/>
          <w:szCs w:val="21"/>
          <w:lang w:val="en-US"/>
        </w:rPr>
        <w:t>3. 跨行业职业能力：</w:t>
      </w:r>
    </w:p>
    <w:p>
      <w:pPr>
        <w:spacing w:line="360" w:lineRule="auto"/>
        <w:ind w:left="497" w:leftChars="207"/>
        <w:rPr>
          <w:rFonts w:ascii="仿宋" w:hAnsi="仿宋" w:eastAsia="仿宋"/>
          <w:sz w:val="21"/>
          <w:szCs w:val="21"/>
          <w:lang w:val="en-US"/>
        </w:rPr>
      </w:pPr>
      <w:r>
        <w:rPr>
          <w:rFonts w:hint="eastAsia" w:ascii="仿宋" w:hAnsi="仿宋" w:eastAsia="仿宋"/>
          <w:sz w:val="21"/>
          <w:szCs w:val="21"/>
          <w:lang w:val="en-US"/>
        </w:rPr>
        <w:t>（1）具有适应岗位变化的能力，该专业毕业生也能从事旅游管理、酒店管理、物流管理等工作</w:t>
      </w:r>
    </w:p>
    <w:p>
      <w:pPr>
        <w:spacing w:line="360" w:lineRule="auto"/>
        <w:ind w:left="17" w:leftChars="7" w:firstLine="463"/>
        <w:rPr>
          <w:rFonts w:ascii="仿宋" w:hAnsi="仿宋" w:eastAsia="仿宋"/>
          <w:sz w:val="21"/>
          <w:szCs w:val="21"/>
          <w:lang w:val="en-US"/>
        </w:rPr>
      </w:pPr>
      <w:r>
        <w:rPr>
          <w:rFonts w:hint="eastAsia" w:ascii="仿宋" w:hAnsi="仿宋" w:eastAsia="仿宋"/>
          <w:sz w:val="21"/>
          <w:szCs w:val="21"/>
          <w:lang w:val="en-US"/>
        </w:rPr>
        <w:t>（2）具有创新和创业的基础能力</w:t>
      </w:r>
    </w:p>
    <w:p>
      <w:pPr>
        <w:spacing w:line="400" w:lineRule="exact"/>
        <w:rPr>
          <w:rFonts w:ascii="仿宋" w:hAnsi="仿宋" w:eastAsia="仿宋"/>
          <w:b/>
          <w:sz w:val="21"/>
          <w:szCs w:val="21"/>
          <w:lang w:val="en-US"/>
        </w:rPr>
      </w:pPr>
    </w:p>
    <w:p>
      <w:pPr>
        <w:spacing w:line="400" w:lineRule="exact"/>
        <w:rPr>
          <w:rFonts w:ascii="仿宋" w:hAnsi="仿宋" w:eastAsia="仿宋"/>
          <w:b/>
          <w:sz w:val="21"/>
          <w:szCs w:val="21"/>
          <w:lang w:val="en-US"/>
        </w:rPr>
      </w:pPr>
    </w:p>
    <w:p>
      <w:pPr>
        <w:spacing w:line="400" w:lineRule="exact"/>
        <w:rPr>
          <w:rFonts w:ascii="仿宋" w:hAnsi="仿宋" w:eastAsia="仿宋"/>
          <w:b/>
          <w:sz w:val="21"/>
          <w:szCs w:val="21"/>
          <w:lang w:val="en-US"/>
        </w:rPr>
      </w:pPr>
    </w:p>
    <w:p>
      <w:pPr>
        <w:spacing w:line="400" w:lineRule="exact"/>
        <w:rPr>
          <w:rFonts w:ascii="仿宋" w:hAnsi="仿宋" w:eastAsia="仿宋"/>
          <w:b/>
          <w:sz w:val="21"/>
          <w:szCs w:val="21"/>
          <w:lang w:val="en-US"/>
        </w:rPr>
      </w:pPr>
    </w:p>
    <w:p>
      <w:pPr>
        <w:spacing w:line="400" w:lineRule="exact"/>
        <w:rPr>
          <w:rFonts w:ascii="仿宋" w:hAnsi="仿宋" w:eastAsia="仿宋"/>
          <w:b/>
          <w:sz w:val="21"/>
          <w:szCs w:val="21"/>
          <w:lang w:val="en-US"/>
        </w:rPr>
      </w:pPr>
    </w:p>
    <w:p>
      <w:pPr>
        <w:spacing w:line="400" w:lineRule="exact"/>
        <w:rPr>
          <w:rFonts w:ascii="仿宋" w:hAnsi="仿宋" w:eastAsia="仿宋"/>
          <w:b/>
          <w:sz w:val="21"/>
          <w:szCs w:val="21"/>
          <w:lang w:val="en-US"/>
        </w:rPr>
      </w:pPr>
      <w:r>
        <w:rPr>
          <w:rFonts w:hint="eastAsia" w:ascii="仿宋" w:hAnsi="仿宋" w:eastAsia="仿宋"/>
          <w:b/>
          <w:sz w:val="21"/>
          <w:szCs w:val="21"/>
          <w:lang w:val="en-US"/>
        </w:rPr>
        <w:t>六、课程结构及教学时间分配表</w:t>
      </w:r>
    </w:p>
    <w:p>
      <w:pPr>
        <w:spacing w:line="400" w:lineRule="exact"/>
        <w:ind w:firstLine="465"/>
        <w:outlineLvl w:val="0"/>
        <w:rPr>
          <w:rFonts w:ascii="仿宋" w:hAnsi="仿宋" w:eastAsia="仿宋"/>
          <w:b/>
          <w:sz w:val="21"/>
          <w:szCs w:val="21"/>
          <w:lang w:val="en-US"/>
        </w:rPr>
      </w:pPr>
      <w:r>
        <w:rPr>
          <w:rFonts w:hint="eastAsia" w:ascii="仿宋" w:hAnsi="仿宋" w:eastAsia="仿宋"/>
          <w:b/>
          <w:sz w:val="21"/>
          <w:szCs w:val="21"/>
          <w:lang w:val="en-US"/>
        </w:rPr>
        <w:t>（一）课程结构</w:t>
      </w:r>
    </w:p>
    <w:p>
      <w:pPr>
        <w:spacing w:line="400" w:lineRule="exact"/>
        <w:ind w:firstLine="465"/>
        <w:outlineLvl w:val="0"/>
        <w:rPr>
          <w:rFonts w:ascii="仿宋" w:hAnsi="仿宋" w:eastAsia="仿宋"/>
          <w:sz w:val="21"/>
          <w:szCs w:val="21"/>
          <w:lang w:val="en-US"/>
        </w:rPr>
      </w:pPr>
      <w:r>
        <w:rPr>
          <w:rFonts w:hint="eastAsia" w:ascii="仿宋" w:hAnsi="仿宋" w:eastAsia="仿宋"/>
          <w:sz w:val="21"/>
          <w:szCs w:val="21"/>
          <w:lang w:val="en-US"/>
        </w:rPr>
        <w:t>分两块：</w:t>
      </w:r>
    </w:p>
    <w:p>
      <w:pPr>
        <w:spacing w:line="400" w:lineRule="exact"/>
        <w:ind w:firstLine="465"/>
        <w:outlineLvl w:val="0"/>
        <w:rPr>
          <w:rFonts w:ascii="仿宋" w:hAnsi="仿宋" w:eastAsia="仿宋"/>
          <w:sz w:val="21"/>
          <w:szCs w:val="21"/>
          <w:lang w:val="en-US"/>
        </w:rPr>
      </w:pPr>
      <w:r>
        <w:rPr>
          <w:rFonts w:hint="eastAsia" w:ascii="仿宋" w:hAnsi="仿宋" w:eastAsia="仿宋"/>
          <w:sz w:val="21"/>
          <w:szCs w:val="21"/>
          <w:lang w:val="en-US"/>
        </w:rPr>
        <w:t>公共基础课程、专业技能课程。</w:t>
      </w:r>
    </w:p>
    <w:p>
      <w:pPr>
        <w:spacing w:line="400" w:lineRule="exact"/>
        <w:ind w:firstLine="465"/>
        <w:outlineLvl w:val="0"/>
        <w:rPr>
          <w:rFonts w:ascii="仿宋" w:hAnsi="仿宋" w:eastAsia="仿宋"/>
          <w:sz w:val="21"/>
          <w:szCs w:val="21"/>
          <w:lang w:val="en-US"/>
        </w:rPr>
      </w:pPr>
      <w:r>
        <w:rPr>
          <w:rFonts w:hint="eastAsia" w:ascii="仿宋" w:hAnsi="仿宋" w:eastAsia="仿宋"/>
          <w:sz w:val="21"/>
          <w:szCs w:val="21"/>
          <w:lang w:val="en-US"/>
        </w:rPr>
        <w:t>要求格式如下：</w:t>
      </w:r>
    </w:p>
    <w:p>
      <w:pPr>
        <w:pStyle w:val="6"/>
        <w:spacing w:line="400" w:lineRule="exact"/>
        <w:rPr>
          <w:rFonts w:ascii="仿宋" w:hAnsi="仿宋" w:eastAsia="仿宋"/>
          <w:szCs w:val="21"/>
        </w:rPr>
      </w:pPr>
    </w:p>
    <w:p>
      <w:pPr>
        <w:pStyle w:val="10"/>
        <w:widowControl/>
        <w:shd w:val="clear" w:color="auto" w:fill="FFFFFF"/>
        <w:spacing w:beforeAutospacing="0" w:after="240" w:afterAutospacing="0"/>
        <w:ind w:firstLine="720"/>
        <w:rPr>
          <w:rFonts w:cs="宋体"/>
          <w:color w:val="333333"/>
          <w:spacing w:val="8"/>
          <w:sz w:val="21"/>
          <w:szCs w:val="21"/>
          <w:shd w:val="clear" w:color="auto" w:fill="FFFFFF"/>
        </w:rPr>
      </w:pPr>
    </w:p>
    <w:p>
      <w:pPr>
        <w:pStyle w:val="10"/>
        <w:widowControl/>
        <w:shd w:val="clear" w:color="auto" w:fill="FFFFFF"/>
        <w:spacing w:beforeAutospacing="0" w:after="240" w:afterAutospacing="0"/>
        <w:ind w:firstLine="720"/>
        <w:rPr>
          <w:rFonts w:cs="宋体"/>
          <w:color w:val="333333"/>
          <w:spacing w:val="8"/>
          <w:sz w:val="21"/>
          <w:szCs w:val="21"/>
          <w:shd w:val="clear" w:color="auto" w:fill="FFFFFF"/>
        </w:rPr>
      </w:pPr>
      <w:r>
        <w:rPr>
          <w:sz w:val="21"/>
          <w:szCs w:val="21"/>
        </w:rPr>
        <mc:AlternateContent>
          <mc:Choice Requires="wps">
            <w:drawing>
              <wp:anchor distT="0" distB="0" distL="114300" distR="114300" simplePos="0" relativeHeight="251672576" behindDoc="0" locked="0" layoutInCell="1" allowOverlap="1">
                <wp:simplePos x="0" y="0"/>
                <wp:positionH relativeFrom="column">
                  <wp:posOffset>1402715</wp:posOffset>
                </wp:positionH>
                <wp:positionV relativeFrom="paragraph">
                  <wp:posOffset>99060</wp:posOffset>
                </wp:positionV>
                <wp:extent cx="3851910" cy="883920"/>
                <wp:effectExtent l="5080" t="4445" r="13970" b="10795"/>
                <wp:wrapNone/>
                <wp:docPr id="23" name="文本框 8"/>
                <wp:cNvGraphicFramePr/>
                <a:graphic xmlns:a="http://schemas.openxmlformats.org/drawingml/2006/main">
                  <a:graphicData uri="http://schemas.microsoft.com/office/word/2010/wordprocessingShape">
                    <wps:wsp>
                      <wps:cNvSpPr txBox="1"/>
                      <wps:spPr>
                        <a:xfrm>
                          <a:off x="0" y="0"/>
                          <a:ext cx="3851910" cy="4375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ind w:left="1890" w:hanging="1890" w:hangingChars="900"/>
                              <w:rPr>
                                <w:sz w:val="21"/>
                                <w:szCs w:val="21"/>
                              </w:rPr>
                            </w:pPr>
                            <w:r>
                              <w:rPr>
                                <w:rFonts w:hint="eastAsia" w:ascii="仿宋" w:hAnsi="仿宋" w:eastAsia="仿宋"/>
                                <w:sz w:val="21"/>
                                <w:szCs w:val="21"/>
                                <w:lang w:val="en-US"/>
                              </w:rPr>
                              <w:t>德</w:t>
                            </w:r>
                            <w:r>
                              <w:rPr>
                                <w:rFonts w:hint="eastAsia" w:ascii="仿宋" w:hAnsi="仿宋" w:eastAsia="仿宋"/>
                                <w:sz w:val="21"/>
                                <w:szCs w:val="21"/>
                              </w:rPr>
                              <w:t xml:space="preserve">育课程    1.职业生涯规划  2.职业道德与法律  3.经济政治与社会 </w:t>
                            </w:r>
                            <w:r>
                              <w:rPr>
                                <w:rFonts w:hint="eastAsia"/>
                                <w:sz w:val="21"/>
                                <w:szCs w:val="21"/>
                                <w:lang w:val="en-US"/>
                              </w:rPr>
                              <w:t xml:space="preserve">  </w:t>
                            </w:r>
                            <w:r>
                              <w:rPr>
                                <w:rFonts w:hint="eastAsia" w:ascii="仿宋" w:hAnsi="仿宋" w:eastAsia="仿宋"/>
                                <w:sz w:val="21"/>
                                <w:szCs w:val="21"/>
                              </w:rPr>
                              <w:t>4.哲学与人生</w:t>
                            </w:r>
                          </w:p>
                          <w:p>
                            <w:pPr>
                              <w:adjustRightInd w:val="0"/>
                              <w:snapToGrid w:val="0"/>
                              <w:spacing w:line="240" w:lineRule="exact"/>
                              <w:ind w:firstLine="1260" w:firstLineChars="600"/>
                              <w:rPr>
                                <w:sz w:val="21"/>
                                <w:szCs w:val="21"/>
                              </w:rPr>
                            </w:pPr>
                            <w:r>
                              <w:rPr>
                                <w:rFonts w:hint="eastAsia"/>
                                <w:sz w:val="21"/>
                                <w:szCs w:val="21"/>
                                <w:lang w:val="en-US"/>
                              </w:rPr>
                              <w:t xml:space="preserve"> </w:t>
                            </w:r>
                            <w:r>
                              <w:rPr>
                                <w:rFonts w:hint="eastAsia" w:ascii="仿宋" w:hAnsi="仿宋" w:eastAsia="仿宋"/>
                                <w:sz w:val="21"/>
                                <w:szCs w:val="21"/>
                              </w:rPr>
                              <w:t xml:space="preserve">  </w:t>
                            </w:r>
                          </w:p>
                          <w:p>
                            <w:pPr>
                              <w:adjustRightInd w:val="0"/>
                              <w:snapToGrid w:val="0"/>
                              <w:spacing w:line="240" w:lineRule="exact"/>
                              <w:ind w:left="1470" w:hanging="1470" w:hangingChars="700"/>
                              <w:rPr>
                                <w:rFonts w:eastAsiaTheme="minorEastAsia"/>
                                <w:sz w:val="21"/>
                                <w:szCs w:val="21"/>
                                <w:lang w:val="en-US"/>
                              </w:rPr>
                            </w:pPr>
                            <w:r>
                              <w:rPr>
                                <w:rFonts w:hint="eastAsia" w:ascii="仿宋" w:hAnsi="仿宋" w:eastAsia="仿宋"/>
                                <w:sz w:val="21"/>
                                <w:szCs w:val="21"/>
                              </w:rPr>
                              <w:t>文化课程    1.体育与健康  2.语文  3.英语  4.数学</w:t>
                            </w:r>
                          </w:p>
                          <w:p>
                            <w:pPr>
                              <w:adjustRightInd w:val="0"/>
                              <w:snapToGrid w:val="0"/>
                              <w:spacing w:line="240" w:lineRule="exact"/>
                              <w:ind w:left="1650" w:leftChars="600" w:hanging="210" w:hangingChars="100"/>
                              <w:rPr>
                                <w:rFonts w:ascii="仿宋" w:hAnsi="仿宋" w:eastAsia="仿宋"/>
                                <w:sz w:val="21"/>
                                <w:szCs w:val="21"/>
                              </w:rPr>
                            </w:pPr>
                            <w:r>
                              <w:rPr>
                                <w:rFonts w:hint="eastAsia" w:ascii="仿宋" w:hAnsi="仿宋" w:eastAsia="仿宋"/>
                                <w:sz w:val="21"/>
                                <w:szCs w:val="21"/>
                              </w:rPr>
                              <w:t xml:space="preserve">5.计算机基础   6.历史  </w:t>
                            </w:r>
                          </w:p>
                        </w:txbxContent>
                      </wps:txbx>
                      <wps:bodyPr upright="1"/>
                    </wps:wsp>
                  </a:graphicData>
                </a:graphic>
              </wp:anchor>
            </w:drawing>
          </mc:Choice>
          <mc:Fallback>
            <w:pict>
              <v:shape id="文本框 8" o:spid="_x0000_s1026" o:spt="202" type="#_x0000_t202" style="position:absolute;left:0pt;margin-left:110.45pt;margin-top:7.8pt;height:69.6pt;width:303.3pt;z-index:251672576;mso-width-relative:page;mso-height-relative:page;" fillcolor="#FFFFFF" filled="t" stroked="t" coordsize="21600,21600" o:gfxdata="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XYDra2QAAAAoBAAAPAAAAAAAA&#10;AAEAIAAAACIAAABkcnMvZG93bnJldi54bWxQSwECFAAUAAAACACHTuJAHvkSzhECAABFBAAADgAA&#10;AAAAAAABACAAAAAoAQAAZHJzL2Uyb0RvYy54bWxQSwUGAAAAAAYABgBZAQAAqwUAAAAA&#10;">
                <v:fill on="t" focussize="0,0"/>
                <v:stroke color="#000000" joinstyle="miter"/>
                <v:imagedata o:title=""/>
                <o:lock v:ext="edit" aspectratio="f"/>
                <v:textbox>
                  <w:txbxContent>
                    <w:p>
                      <w:pPr>
                        <w:adjustRightInd w:val="0"/>
                        <w:snapToGrid w:val="0"/>
                        <w:spacing w:line="240" w:lineRule="exact"/>
                        <w:ind w:left="1890" w:hanging="1890" w:hangingChars="900"/>
                        <w:rPr>
                          <w:sz w:val="21"/>
                          <w:szCs w:val="21"/>
                        </w:rPr>
                      </w:pPr>
                      <w:r>
                        <w:rPr>
                          <w:rFonts w:hint="eastAsia" w:ascii="仿宋" w:hAnsi="仿宋" w:eastAsia="仿宋"/>
                          <w:sz w:val="21"/>
                          <w:szCs w:val="21"/>
                          <w:lang w:val="en-US"/>
                        </w:rPr>
                        <w:t>德</w:t>
                      </w:r>
                      <w:r>
                        <w:rPr>
                          <w:rFonts w:hint="eastAsia" w:ascii="仿宋" w:hAnsi="仿宋" w:eastAsia="仿宋"/>
                          <w:sz w:val="21"/>
                          <w:szCs w:val="21"/>
                        </w:rPr>
                        <w:t xml:space="preserve">育课程    1.职业生涯规划  2.职业道德与法律  3.经济政治与社会 </w:t>
                      </w:r>
                      <w:r>
                        <w:rPr>
                          <w:rFonts w:hint="eastAsia"/>
                          <w:sz w:val="21"/>
                          <w:szCs w:val="21"/>
                          <w:lang w:val="en-US"/>
                        </w:rPr>
                        <w:t xml:space="preserve">  </w:t>
                      </w:r>
                      <w:r>
                        <w:rPr>
                          <w:rFonts w:hint="eastAsia" w:ascii="仿宋" w:hAnsi="仿宋" w:eastAsia="仿宋"/>
                          <w:sz w:val="21"/>
                          <w:szCs w:val="21"/>
                        </w:rPr>
                        <w:t>4.哲学与人生</w:t>
                      </w:r>
                    </w:p>
                    <w:p>
                      <w:pPr>
                        <w:adjustRightInd w:val="0"/>
                        <w:snapToGrid w:val="0"/>
                        <w:spacing w:line="240" w:lineRule="exact"/>
                        <w:ind w:firstLine="1260" w:firstLineChars="600"/>
                        <w:rPr>
                          <w:sz w:val="21"/>
                          <w:szCs w:val="21"/>
                        </w:rPr>
                      </w:pPr>
                      <w:r>
                        <w:rPr>
                          <w:rFonts w:hint="eastAsia"/>
                          <w:sz w:val="21"/>
                          <w:szCs w:val="21"/>
                          <w:lang w:val="en-US"/>
                        </w:rPr>
                        <w:t xml:space="preserve"> </w:t>
                      </w:r>
                      <w:r>
                        <w:rPr>
                          <w:rFonts w:hint="eastAsia" w:ascii="仿宋" w:hAnsi="仿宋" w:eastAsia="仿宋"/>
                          <w:sz w:val="21"/>
                          <w:szCs w:val="21"/>
                        </w:rPr>
                        <w:t xml:space="preserve">  </w:t>
                      </w:r>
                    </w:p>
                    <w:p>
                      <w:pPr>
                        <w:adjustRightInd w:val="0"/>
                        <w:snapToGrid w:val="0"/>
                        <w:spacing w:line="240" w:lineRule="exact"/>
                        <w:ind w:left="1470" w:hanging="1470" w:hangingChars="700"/>
                        <w:rPr>
                          <w:rFonts w:eastAsiaTheme="minorEastAsia"/>
                          <w:sz w:val="21"/>
                          <w:szCs w:val="21"/>
                          <w:lang w:val="en-US"/>
                        </w:rPr>
                      </w:pPr>
                      <w:r>
                        <w:rPr>
                          <w:rFonts w:hint="eastAsia" w:ascii="仿宋" w:hAnsi="仿宋" w:eastAsia="仿宋"/>
                          <w:sz w:val="21"/>
                          <w:szCs w:val="21"/>
                        </w:rPr>
                        <w:t>文化课程    1.体育与健康  2.语文  3.英语  4.数学</w:t>
                      </w:r>
                    </w:p>
                    <w:p>
                      <w:pPr>
                        <w:adjustRightInd w:val="0"/>
                        <w:snapToGrid w:val="0"/>
                        <w:spacing w:line="240" w:lineRule="exact"/>
                        <w:ind w:left="1650" w:leftChars="600" w:hanging="210" w:hangingChars="100"/>
                        <w:rPr>
                          <w:rFonts w:ascii="仿宋" w:hAnsi="仿宋" w:eastAsia="仿宋"/>
                          <w:sz w:val="21"/>
                          <w:szCs w:val="21"/>
                        </w:rPr>
                      </w:pPr>
                      <w:r>
                        <w:rPr>
                          <w:rFonts w:hint="eastAsia" w:ascii="仿宋" w:hAnsi="仿宋" w:eastAsia="仿宋"/>
                          <w:sz w:val="21"/>
                          <w:szCs w:val="21"/>
                        </w:rPr>
                        <w:t xml:space="preserve">5.计算机基础   6.历史  </w:t>
                      </w:r>
                    </w:p>
                  </w:txbxContent>
                </v:textbox>
              </v:shape>
            </w:pict>
          </mc:Fallback>
        </mc:AlternateContent>
      </w:r>
      <w:r>
        <w:rPr>
          <w:sz w:val="21"/>
          <w:szCs w:val="21"/>
        </w:rPr>
        <mc:AlternateContent>
          <mc:Choice Requires="wps">
            <w:drawing>
              <wp:anchor distT="0" distB="0" distL="114300" distR="114300" simplePos="0" relativeHeight="251663360" behindDoc="0" locked="0" layoutInCell="1" allowOverlap="1">
                <wp:simplePos x="0" y="0"/>
                <wp:positionH relativeFrom="column">
                  <wp:posOffset>525780</wp:posOffset>
                </wp:positionH>
                <wp:positionV relativeFrom="paragraph">
                  <wp:posOffset>205105</wp:posOffset>
                </wp:positionV>
                <wp:extent cx="288290" cy="693420"/>
                <wp:effectExtent l="4445" t="4445" r="12065" b="18415"/>
                <wp:wrapNone/>
                <wp:docPr id="4" name="文本框 5"/>
                <wp:cNvGraphicFramePr/>
                <a:graphic xmlns:a="http://schemas.openxmlformats.org/drawingml/2006/main">
                  <a:graphicData uri="http://schemas.microsoft.com/office/word/2010/wordprocessingShape">
                    <wps:wsp>
                      <wps:cNvSpPr txBox="1"/>
                      <wps:spPr>
                        <a:xfrm>
                          <a:off x="0" y="0"/>
                          <a:ext cx="288290" cy="693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 w:val="21"/>
                                <w:szCs w:val="21"/>
                              </w:rPr>
                            </w:pPr>
                            <w:r>
                              <w:rPr>
                                <w:rFonts w:hint="eastAsia" w:ascii="仿宋" w:hAnsi="仿宋" w:eastAsia="仿宋"/>
                                <w:sz w:val="21"/>
                                <w:szCs w:val="21"/>
                              </w:rPr>
                              <w:t>必修课程</w:t>
                            </w:r>
                          </w:p>
                        </w:txbxContent>
                      </wps:txbx>
                      <wps:bodyPr upright="1"/>
                    </wps:wsp>
                  </a:graphicData>
                </a:graphic>
              </wp:anchor>
            </w:drawing>
          </mc:Choice>
          <mc:Fallback>
            <w:pict>
              <v:shape id="文本框 5" o:spid="_x0000_s1026" o:spt="202" type="#_x0000_t202" style="position:absolute;left:0pt;margin-left:41.4pt;margin-top:16.15pt;height:54.6pt;width:22.7pt;z-index:251663360;mso-width-relative:page;mso-height-relative:page;" fillcolor="#FFFFFF" filled="t" stroked="t" coordsize="21600,21600" o:gfxdata="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FIaJdgAAAAJAQAADwAAAAAA&#10;AAABACAAAAAiAAAAZHJzL2Rvd25yZXYueG1sUEsBAhQAFAAAAAgAh07iQJA4E5UTAgAAQwQAAA4A&#10;AAAAAAAAAQAgAAAAJwEAAGRycy9lMm9Eb2MueG1sUEsFBgAAAAAGAAYAWQEAAKwFAAAAAA==&#10;">
                <v:fill on="t" focussize="0,0"/>
                <v:stroke color="#000000" joinstyle="miter"/>
                <v:imagedata o:title=""/>
                <o:lock v:ext="edit" aspectratio="f"/>
                <v:textbox>
                  <w:txbxContent>
                    <w:p>
                      <w:pPr>
                        <w:adjustRightInd w:val="0"/>
                        <w:snapToGrid w:val="0"/>
                        <w:spacing w:line="240" w:lineRule="exact"/>
                        <w:rPr>
                          <w:sz w:val="21"/>
                          <w:szCs w:val="21"/>
                        </w:rPr>
                      </w:pPr>
                      <w:r>
                        <w:rPr>
                          <w:rFonts w:hint="eastAsia" w:ascii="仿宋" w:hAnsi="仿宋" w:eastAsia="仿宋"/>
                          <w:sz w:val="21"/>
                          <w:szCs w:val="21"/>
                        </w:rPr>
                        <w:t>必修课程</w:t>
                      </w:r>
                    </w:p>
                  </w:txbxContent>
                </v:textbox>
              </v:shape>
            </w:pict>
          </mc:Fallback>
        </mc:AlternateContent>
      </w:r>
    </w:p>
    <w:p>
      <w:pPr>
        <w:pStyle w:val="6"/>
        <w:spacing w:line="400" w:lineRule="exact"/>
        <w:rPr>
          <w:rFonts w:ascii="仿宋" w:hAnsi="仿宋" w:eastAsia="仿宋"/>
          <w:szCs w:val="21"/>
        </w:rPr>
      </w:pPr>
      <w:r>
        <w:rPr>
          <w:rFonts w:hint="eastAsia" w:ascii="仿宋" w:hAnsi="仿宋" w:eastAsia="仿宋" w:cs="宋体"/>
          <w:color w:val="333333"/>
          <w:spacing w:val="8"/>
          <w:szCs w:val="21"/>
          <w:shd w:val="clear" w:color="auto" w:fill="FFFFFF"/>
        </w:rPr>
        <w:drawing>
          <wp:anchor distT="0" distB="0" distL="114935" distR="114935" simplePos="0" relativeHeight="251673600" behindDoc="0" locked="0" layoutInCell="1" allowOverlap="1">
            <wp:simplePos x="0" y="0"/>
            <wp:positionH relativeFrom="column">
              <wp:posOffset>323850</wp:posOffset>
            </wp:positionH>
            <wp:positionV relativeFrom="paragraph">
              <wp:posOffset>153670</wp:posOffset>
            </wp:positionV>
            <wp:extent cx="180975" cy="933450"/>
            <wp:effectExtent l="0" t="0" r="9525" b="0"/>
            <wp:wrapNone/>
            <wp:docPr id="1" name="图片 2"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SD13B`XQZAGY@N[EX(3P)DJ"/>
                    <pic:cNvPicPr>
                      <a:picLocks noChangeAspect="1"/>
                    </pic:cNvPicPr>
                  </pic:nvPicPr>
                  <pic:blipFill>
                    <a:blip r:embed="rId7" cstate="print"/>
                    <a:stretch>
                      <a:fillRect/>
                    </a:stretch>
                  </pic:blipFill>
                  <pic:spPr>
                    <a:xfrm>
                      <a:off x="0" y="0"/>
                      <a:ext cx="180975" cy="933450"/>
                    </a:xfrm>
                    <a:prstGeom prst="rect">
                      <a:avLst/>
                    </a:prstGeom>
                  </pic:spPr>
                </pic:pic>
              </a:graphicData>
            </a:graphic>
          </wp:anchor>
        </w:drawing>
      </w:r>
      <w:r>
        <w:rPr>
          <w:rFonts w:ascii="仿宋" w:hAnsi="仿宋" w:eastAsia="仿宋"/>
          <w:szCs w:val="21"/>
        </w:rPr>
        <mc:AlternateContent>
          <mc:Choice Requires="wps">
            <w:drawing>
              <wp:anchor distT="0" distB="0" distL="114300" distR="114300" simplePos="0" relativeHeight="251670528" behindDoc="0" locked="0" layoutInCell="1" allowOverlap="1">
                <wp:simplePos x="0" y="0"/>
                <wp:positionH relativeFrom="column">
                  <wp:posOffset>895985</wp:posOffset>
                </wp:positionH>
                <wp:positionV relativeFrom="paragraph">
                  <wp:posOffset>238760</wp:posOffset>
                </wp:positionV>
                <wp:extent cx="406400" cy="8890"/>
                <wp:effectExtent l="0" t="24130" r="5080" b="27940"/>
                <wp:wrapNone/>
                <wp:docPr id="22" name="直线 22"/>
                <wp:cNvGraphicFramePr/>
                <a:graphic xmlns:a="http://schemas.openxmlformats.org/drawingml/2006/main">
                  <a:graphicData uri="http://schemas.microsoft.com/office/word/2010/wordprocessingShape">
                    <wps:wsp>
                      <wps:cNvCnPr/>
                      <wps:spPr>
                        <a:xfrm flipV="1">
                          <a:off x="0" y="0"/>
                          <a:ext cx="406400" cy="8890"/>
                        </a:xfrm>
                        <a:prstGeom prst="line">
                          <a:avLst/>
                        </a:prstGeom>
                        <a:ln w="9525" cap="flat" cmpd="sng">
                          <a:solidFill>
                            <a:srgbClr val="000000"/>
                          </a:solidFill>
                          <a:prstDash val="solid"/>
                          <a:headEnd type="none" w="med" len="med"/>
                          <a:tailEnd type="triangle" w="sm" len="sm"/>
                        </a:ln>
                      </wps:spPr>
                      <wps:bodyPr/>
                    </wps:wsp>
                  </a:graphicData>
                </a:graphic>
              </wp:anchor>
            </w:drawing>
          </mc:Choice>
          <mc:Fallback>
            <w:pict>
              <v:line id="直线 22" o:spid="_x0000_s1026" o:spt="20" style="position:absolute;left:0pt;flip:y;margin-left:70.55pt;margin-top:18.8pt;height:0.7pt;width:32pt;z-index:251670528;mso-width-relative:page;mso-height-relative:page;" filled="f" stroked="t" coordsize="21600,21600" o:gfxdata="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mx9xXYAAAACQEAAA8AAAAAAAAAAQAgAAAAIgAAAGRycy9kb3ducmV2LnhtbFBL&#10;AQIUABQAAAAIAIdO4kDrlFwZ9gEAAN8DAAAOAAAAAAAAAAEAIAAAACcBAABkcnMvZTJvRG9jLnht&#10;bFBLBQYAAAAABgAGAFkBAACPBQAAAAA=&#10;">
                <v:fill on="f" focussize="0,0"/>
                <v:stroke color="#000000" joinstyle="round" endarrow="block" endarrowwidth="narrow" endarrowlength="short"/>
                <v:imagedata o:title=""/>
                <o:lock v:ext="edit" aspectratio="f"/>
              </v:line>
            </w:pict>
          </mc:Fallback>
        </mc:AlternateContent>
      </w:r>
      <w:r>
        <w:rPr>
          <w:rFonts w:ascii="仿宋" w:hAnsi="仿宋" w:eastAsia="仿宋"/>
          <w:szCs w:val="21"/>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215900</wp:posOffset>
                </wp:positionV>
                <wp:extent cx="288290" cy="1043940"/>
                <wp:effectExtent l="4445" t="4445" r="12065" b="18415"/>
                <wp:wrapNone/>
                <wp:docPr id="2" name="文本框 3"/>
                <wp:cNvGraphicFramePr/>
                <a:graphic xmlns:a="http://schemas.openxmlformats.org/drawingml/2006/main">
                  <a:graphicData uri="http://schemas.microsoft.com/office/word/2010/wordprocessingShape">
                    <wps:wsp>
                      <wps:cNvSpPr txBox="1"/>
                      <wps:spPr>
                        <a:xfrm>
                          <a:off x="0" y="0"/>
                          <a:ext cx="288290" cy="10439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 w:val="21"/>
                                <w:szCs w:val="21"/>
                              </w:rPr>
                            </w:pPr>
                            <w:r>
                              <w:rPr>
                                <w:rFonts w:hint="eastAsia" w:ascii="仿宋" w:hAnsi="仿宋" w:eastAsia="仿宋"/>
                                <w:sz w:val="21"/>
                                <w:szCs w:val="21"/>
                              </w:rPr>
                              <w:t>公共基础课程</w:t>
                            </w:r>
                          </w:p>
                        </w:txbxContent>
                      </wps:txbx>
                      <wps:bodyPr upright="1"/>
                    </wps:wsp>
                  </a:graphicData>
                </a:graphic>
              </wp:anchor>
            </w:drawing>
          </mc:Choice>
          <mc:Fallback>
            <w:pict>
              <v:shape id="文本框 3" o:spid="_x0000_s1026" o:spt="202" type="#_x0000_t202" style="position:absolute;left:0pt;margin-left:2.25pt;margin-top:17pt;height:82.2pt;width:22.7pt;z-index:251661312;mso-width-relative:page;mso-height-relative:page;" fillcolor="#FFFFFF" filled="t" stroked="t" coordsize="21600,21600" o:gfxdata="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d2PxrWAAAABwEAAA8AAAAAAAAA&#10;AQAgAAAAIgAAAGRycy9kb3ducmV2LnhtbFBLAQIUABQAAAAIAIdO4kCo9wicEwIAAEQEAAAOAAAA&#10;AAAAAAEAIAAAACUBAABkcnMvZTJvRG9jLnhtbFBLBQYAAAAABgAGAFkBAACqBQAAAAA=&#10;">
                <v:fill on="t" focussize="0,0"/>
                <v:stroke color="#000000" joinstyle="miter"/>
                <v:imagedata o:title=""/>
                <o:lock v:ext="edit" aspectratio="f"/>
                <v:textbox>
                  <w:txbxContent>
                    <w:p>
                      <w:pPr>
                        <w:adjustRightInd w:val="0"/>
                        <w:snapToGrid w:val="0"/>
                        <w:spacing w:line="240" w:lineRule="exact"/>
                        <w:rPr>
                          <w:sz w:val="21"/>
                          <w:szCs w:val="21"/>
                        </w:rPr>
                      </w:pPr>
                      <w:r>
                        <w:rPr>
                          <w:rFonts w:hint="eastAsia" w:ascii="仿宋" w:hAnsi="仿宋" w:eastAsia="仿宋"/>
                          <w:sz w:val="21"/>
                          <w:szCs w:val="21"/>
                        </w:rPr>
                        <w:t>公共基础课程</w:t>
                      </w:r>
                    </w:p>
                  </w:txbxContent>
                </v:textbox>
              </v:shape>
            </w:pict>
          </mc:Fallback>
        </mc:AlternateContent>
      </w:r>
    </w:p>
    <w:p>
      <w:pPr>
        <w:pStyle w:val="6"/>
        <w:spacing w:line="400" w:lineRule="exact"/>
        <w:rPr>
          <w:rFonts w:ascii="仿宋" w:hAnsi="仿宋" w:eastAsia="仿宋"/>
          <w:szCs w:val="21"/>
        </w:rPr>
      </w:pPr>
    </w:p>
    <w:p>
      <w:pPr>
        <w:pStyle w:val="6"/>
        <w:spacing w:line="400" w:lineRule="exact"/>
        <w:rPr>
          <w:rFonts w:ascii="仿宋" w:hAnsi="仿宋" w:eastAsia="仿宋"/>
          <w:szCs w:val="21"/>
        </w:rPr>
      </w:pPr>
    </w:p>
    <w:p>
      <w:pPr>
        <w:pStyle w:val="6"/>
        <w:spacing w:line="400" w:lineRule="exact"/>
        <w:rPr>
          <w:rFonts w:ascii="仿宋" w:hAnsi="仿宋" w:eastAsia="仿宋"/>
          <w:szCs w:val="21"/>
        </w:rPr>
      </w:pPr>
      <w:r>
        <w:rPr>
          <w:rFonts w:hint="eastAsia" w:ascii="仿宋" w:hAnsi="仿宋" w:eastAsia="仿宋" w:cs="宋体"/>
          <w:color w:val="333333"/>
          <w:spacing w:val="8"/>
          <w:szCs w:val="21"/>
          <w:shd w:val="clear" w:color="auto" w:fill="FFFFFF"/>
        </w:rPr>
        <w:drawing>
          <wp:anchor distT="0" distB="0" distL="114935" distR="114935" simplePos="0" relativeHeight="251674624" behindDoc="0" locked="0" layoutInCell="1" allowOverlap="1">
            <wp:simplePos x="0" y="0"/>
            <wp:positionH relativeFrom="column">
              <wp:posOffset>827405</wp:posOffset>
            </wp:positionH>
            <wp:positionV relativeFrom="paragraph">
              <wp:posOffset>114935</wp:posOffset>
            </wp:positionV>
            <wp:extent cx="189230" cy="593090"/>
            <wp:effectExtent l="19050" t="0" r="1184" b="0"/>
            <wp:wrapNone/>
            <wp:docPr id="6" name="图片 3"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SD13B`XQZAGY@N[EX(3P)DJ"/>
                    <pic:cNvPicPr>
                      <a:picLocks noChangeAspect="1"/>
                    </pic:cNvPicPr>
                  </pic:nvPicPr>
                  <pic:blipFill>
                    <a:blip r:embed="rId7" cstate="print"/>
                    <a:stretch>
                      <a:fillRect/>
                    </a:stretch>
                  </pic:blipFill>
                  <pic:spPr>
                    <a:xfrm>
                      <a:off x="0" y="0"/>
                      <a:ext cx="190226" cy="595630"/>
                    </a:xfrm>
                    <a:prstGeom prst="rect">
                      <a:avLst/>
                    </a:prstGeom>
                  </pic:spPr>
                </pic:pic>
              </a:graphicData>
            </a:graphic>
          </wp:anchor>
        </w:drawing>
      </w:r>
      <w:r>
        <w:rPr>
          <w:rFonts w:ascii="仿宋" w:hAnsi="仿宋" w:eastAsia="仿宋"/>
          <w:szCs w:val="21"/>
        </w:rPr>
        <mc:AlternateContent>
          <mc:Choice Requires="wps">
            <w:drawing>
              <wp:anchor distT="0" distB="0" distL="114300" distR="114300" simplePos="0" relativeHeight="251664384" behindDoc="0" locked="0" layoutInCell="1" allowOverlap="1">
                <wp:simplePos x="0" y="0"/>
                <wp:positionH relativeFrom="column">
                  <wp:posOffset>521335</wp:posOffset>
                </wp:positionH>
                <wp:positionV relativeFrom="paragraph">
                  <wp:posOffset>64770</wp:posOffset>
                </wp:positionV>
                <wp:extent cx="288290" cy="693420"/>
                <wp:effectExtent l="4445" t="4445" r="12065" b="18415"/>
                <wp:wrapNone/>
                <wp:docPr id="5" name="文本框 6"/>
                <wp:cNvGraphicFramePr/>
                <a:graphic xmlns:a="http://schemas.openxmlformats.org/drawingml/2006/main">
                  <a:graphicData uri="http://schemas.microsoft.com/office/word/2010/wordprocessingShape">
                    <wps:wsp>
                      <wps:cNvSpPr txBox="1"/>
                      <wps:spPr>
                        <a:xfrm>
                          <a:off x="0" y="0"/>
                          <a:ext cx="288290" cy="693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 w:val="21"/>
                                <w:szCs w:val="21"/>
                              </w:rPr>
                            </w:pPr>
                            <w:r>
                              <w:rPr>
                                <w:rFonts w:hint="eastAsia" w:ascii="仿宋" w:hAnsi="仿宋" w:eastAsia="仿宋"/>
                                <w:sz w:val="21"/>
                                <w:szCs w:val="21"/>
                              </w:rPr>
                              <w:t>选修课程</w:t>
                            </w:r>
                          </w:p>
                        </w:txbxContent>
                      </wps:txbx>
                      <wps:bodyPr upright="1"/>
                    </wps:wsp>
                  </a:graphicData>
                </a:graphic>
              </wp:anchor>
            </w:drawing>
          </mc:Choice>
          <mc:Fallback>
            <w:pict>
              <v:shape id="文本框 6" o:spid="_x0000_s1026" o:spt="202" type="#_x0000_t202" style="position:absolute;left:0pt;margin-left:41.05pt;margin-top:5.1pt;height:54.6pt;width:22.7pt;z-index:251664384;mso-width-relative:page;mso-height-relative:page;" fillcolor="#FFFFFF" filled="t" stroked="t" coordsize="21600,21600" o:gfxdata="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g4QdjYAAAACQEAAA8AAAAAAAAA&#10;AQAgAAAAIgAAAGRycy9kb3ducmV2LnhtbFBLAQIUABQAAAAIAIdO4kCwL5ZtEQIAAEMEAAAOAAAA&#10;AAAAAAEAIAAAACcBAABkcnMvZTJvRG9jLnhtbFBLBQYAAAAABgAGAFkBAACqBQAAAAA=&#10;">
                <v:fill on="t" focussize="0,0"/>
                <v:stroke color="#000000" joinstyle="miter"/>
                <v:imagedata o:title=""/>
                <o:lock v:ext="edit" aspectratio="f"/>
                <v:textbox>
                  <w:txbxContent>
                    <w:p>
                      <w:pPr>
                        <w:adjustRightInd w:val="0"/>
                        <w:snapToGrid w:val="0"/>
                        <w:spacing w:line="240" w:lineRule="exact"/>
                        <w:rPr>
                          <w:sz w:val="21"/>
                          <w:szCs w:val="21"/>
                        </w:rPr>
                      </w:pPr>
                      <w:r>
                        <w:rPr>
                          <w:rFonts w:hint="eastAsia" w:ascii="仿宋" w:hAnsi="仿宋" w:eastAsia="仿宋"/>
                          <w:sz w:val="21"/>
                          <w:szCs w:val="21"/>
                        </w:rPr>
                        <w:t>选修课程</w:t>
                      </w:r>
                    </w:p>
                  </w:txbxContent>
                </v:textbox>
              </v:shape>
            </w:pict>
          </mc:Fallback>
        </mc:AlternateContent>
      </w:r>
      <w:r>
        <w:rPr>
          <w:rFonts w:ascii="仿宋" w:hAnsi="仿宋" w:eastAsia="仿宋"/>
          <w:szCs w:val="21"/>
        </w:rPr>
        <mc:AlternateContent>
          <mc:Choice Requires="wps">
            <w:drawing>
              <wp:anchor distT="0" distB="0" distL="114300" distR="114300" simplePos="0" relativeHeight="251666432" behindDoc="0" locked="0" layoutInCell="1" allowOverlap="1">
                <wp:simplePos x="0" y="0"/>
                <wp:positionH relativeFrom="column">
                  <wp:posOffset>1440815</wp:posOffset>
                </wp:positionH>
                <wp:positionV relativeFrom="paragraph">
                  <wp:posOffset>52705</wp:posOffset>
                </wp:positionV>
                <wp:extent cx="3851910" cy="437515"/>
                <wp:effectExtent l="4445" t="4445" r="14605" b="15240"/>
                <wp:wrapNone/>
                <wp:docPr id="9" name="文本框 8"/>
                <wp:cNvGraphicFramePr/>
                <a:graphic xmlns:a="http://schemas.openxmlformats.org/drawingml/2006/main">
                  <a:graphicData uri="http://schemas.microsoft.com/office/word/2010/wordprocessingShape">
                    <wps:wsp>
                      <wps:cNvSpPr txBox="1"/>
                      <wps:spPr>
                        <a:xfrm>
                          <a:off x="0" y="0"/>
                          <a:ext cx="3851910" cy="4375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 w:val="21"/>
                                <w:szCs w:val="21"/>
                              </w:rPr>
                            </w:pPr>
                            <w:r>
                              <w:rPr>
                                <w:rFonts w:hint="eastAsia" w:ascii="仿宋" w:hAnsi="仿宋" w:eastAsia="仿宋"/>
                                <w:sz w:val="21"/>
                                <w:szCs w:val="21"/>
                              </w:rPr>
                              <w:t xml:space="preserve">1．公共艺术 </w:t>
                            </w:r>
                            <w:r>
                              <w:rPr>
                                <w:rFonts w:ascii="仿宋" w:hAnsi="仿宋" w:eastAsia="仿宋"/>
                                <w:sz w:val="21"/>
                                <w:szCs w:val="21"/>
                              </w:rPr>
                              <w:t xml:space="preserve">      </w:t>
                            </w:r>
                            <w:r>
                              <w:rPr>
                                <w:rFonts w:hint="eastAsia" w:ascii="仿宋" w:hAnsi="仿宋" w:eastAsia="仿宋"/>
                                <w:sz w:val="21"/>
                                <w:szCs w:val="21"/>
                              </w:rPr>
                              <w:t>2.普通话</w:t>
                            </w:r>
                            <w:r>
                              <w:rPr>
                                <w:sz w:val="21"/>
                                <w:szCs w:val="21"/>
                              </w:rPr>
                              <w:t xml:space="preserve"> </w:t>
                            </w:r>
                          </w:p>
                          <w:p>
                            <w:pPr>
                              <w:adjustRightInd w:val="0"/>
                              <w:snapToGrid w:val="0"/>
                              <w:spacing w:line="240" w:lineRule="exact"/>
                              <w:rPr>
                                <w:rFonts w:ascii="仿宋" w:hAnsi="仿宋" w:eastAsia="仿宋"/>
                                <w:sz w:val="21"/>
                                <w:szCs w:val="21"/>
                              </w:rPr>
                            </w:pPr>
                            <w:r>
                              <w:rPr>
                                <w:rFonts w:hint="eastAsia" w:ascii="仿宋" w:hAnsi="仿宋" w:eastAsia="仿宋"/>
                                <w:sz w:val="21"/>
                                <w:szCs w:val="21"/>
                              </w:rPr>
                              <w:t>3．家政课</w:t>
                            </w:r>
                            <w:r>
                              <w:rPr>
                                <w:rFonts w:hint="eastAsia" w:ascii="仿宋" w:hAnsi="仿宋" w:eastAsia="仿宋"/>
                                <w:color w:val="auto"/>
                                <w:sz w:val="21"/>
                                <w:szCs w:val="21"/>
                              </w:rPr>
                              <w:t xml:space="preserve">   </w:t>
                            </w:r>
                          </w:p>
                        </w:txbxContent>
                      </wps:txbx>
                      <wps:bodyPr upright="1"/>
                    </wps:wsp>
                  </a:graphicData>
                </a:graphic>
              </wp:anchor>
            </w:drawing>
          </mc:Choice>
          <mc:Fallback>
            <w:pict>
              <v:shape id="文本框 8" o:spid="_x0000_s1026" o:spt="202" type="#_x0000_t202" style="position:absolute;left:0pt;margin-left:113.45pt;margin-top:4.15pt;height:34.45pt;width:303.3pt;z-index:251666432;mso-width-relative:page;mso-height-relative:page;" fillcolor="#FFFFFF" filled="t" stroked="t" coordsize="21600,21600" o:gfxdata="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1h5PdgAAAAIAQAADwAAAAAAAAAB&#10;ACAAAAAiAAAAZHJzL2Rvd25yZXYueG1sUEsBAhQAFAAAAAgAh07iQMJozbgQAgAARAQAAA4AAAAA&#10;AAAAAQAgAAAAJwEAAGRycy9lMm9Eb2MueG1sUEsFBgAAAAAGAAYAWQEAAKkFAAAAAA==&#10;">
                <v:fill on="t" focussize="0,0"/>
                <v:stroke color="#000000" joinstyle="miter"/>
                <v:imagedata o:title=""/>
                <o:lock v:ext="edit" aspectratio="f"/>
                <v:textbox>
                  <w:txbxContent>
                    <w:p>
                      <w:pPr>
                        <w:adjustRightInd w:val="0"/>
                        <w:snapToGrid w:val="0"/>
                        <w:spacing w:line="240" w:lineRule="exact"/>
                        <w:rPr>
                          <w:sz w:val="21"/>
                          <w:szCs w:val="21"/>
                        </w:rPr>
                      </w:pPr>
                      <w:r>
                        <w:rPr>
                          <w:rFonts w:hint="eastAsia" w:ascii="仿宋" w:hAnsi="仿宋" w:eastAsia="仿宋"/>
                          <w:sz w:val="21"/>
                          <w:szCs w:val="21"/>
                        </w:rPr>
                        <w:t xml:space="preserve">1．公共艺术 </w:t>
                      </w:r>
                      <w:r>
                        <w:rPr>
                          <w:rFonts w:ascii="仿宋" w:hAnsi="仿宋" w:eastAsia="仿宋"/>
                          <w:sz w:val="21"/>
                          <w:szCs w:val="21"/>
                        </w:rPr>
                        <w:t xml:space="preserve">      </w:t>
                      </w:r>
                      <w:r>
                        <w:rPr>
                          <w:rFonts w:hint="eastAsia" w:ascii="仿宋" w:hAnsi="仿宋" w:eastAsia="仿宋"/>
                          <w:sz w:val="21"/>
                          <w:szCs w:val="21"/>
                        </w:rPr>
                        <w:t>2.普通话</w:t>
                      </w:r>
                      <w:r>
                        <w:rPr>
                          <w:sz w:val="21"/>
                          <w:szCs w:val="21"/>
                        </w:rPr>
                        <w:t xml:space="preserve"> </w:t>
                      </w:r>
                    </w:p>
                    <w:p>
                      <w:pPr>
                        <w:adjustRightInd w:val="0"/>
                        <w:snapToGrid w:val="0"/>
                        <w:spacing w:line="240" w:lineRule="exact"/>
                        <w:rPr>
                          <w:rFonts w:ascii="仿宋" w:hAnsi="仿宋" w:eastAsia="仿宋"/>
                          <w:sz w:val="21"/>
                          <w:szCs w:val="21"/>
                        </w:rPr>
                      </w:pPr>
                      <w:r>
                        <w:rPr>
                          <w:rFonts w:hint="eastAsia" w:ascii="仿宋" w:hAnsi="仿宋" w:eastAsia="仿宋"/>
                          <w:sz w:val="21"/>
                          <w:szCs w:val="21"/>
                        </w:rPr>
                        <w:t>3．家政课</w:t>
                      </w:r>
                      <w:r>
                        <w:rPr>
                          <w:rFonts w:hint="eastAsia" w:ascii="仿宋" w:hAnsi="仿宋" w:eastAsia="仿宋"/>
                          <w:color w:val="auto"/>
                          <w:sz w:val="21"/>
                          <w:szCs w:val="21"/>
                        </w:rPr>
                        <w:t xml:space="preserve">   </w:t>
                      </w:r>
                    </w:p>
                  </w:txbxContent>
                </v:textbox>
              </v:shape>
            </w:pict>
          </mc:Fallback>
        </mc:AlternateContent>
      </w:r>
      <w:r>
        <w:rPr>
          <w:rFonts w:ascii="仿宋" w:hAnsi="仿宋" w:eastAsia="仿宋"/>
          <w:szCs w:val="21"/>
        </w:rPr>
        <mc:AlternateContent>
          <mc:Choice Requires="wps">
            <w:drawing>
              <wp:anchor distT="0" distB="0" distL="114300" distR="114300" simplePos="0" relativeHeight="251668480" behindDoc="0" locked="0" layoutInCell="1" allowOverlap="1">
                <wp:simplePos x="0" y="0"/>
                <wp:positionH relativeFrom="column">
                  <wp:posOffset>1028700</wp:posOffset>
                </wp:positionH>
                <wp:positionV relativeFrom="paragraph">
                  <wp:posOffset>17780</wp:posOffset>
                </wp:positionV>
                <wp:extent cx="288290" cy="360045"/>
                <wp:effectExtent l="4445" t="4445" r="12065" b="16510"/>
                <wp:wrapNone/>
                <wp:docPr id="11" name="文本框 10"/>
                <wp:cNvGraphicFramePr/>
                <a:graphic xmlns:a="http://schemas.openxmlformats.org/drawingml/2006/main">
                  <a:graphicData uri="http://schemas.microsoft.com/office/word/2010/wordprocessingShape">
                    <wps:wsp>
                      <wps:cNvSpPr txBox="1"/>
                      <wps:spPr>
                        <a:xfrm>
                          <a:off x="0" y="0"/>
                          <a:ext cx="28829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00" w:lineRule="exact"/>
                              <w:rPr>
                                <w:sz w:val="21"/>
                                <w:szCs w:val="21"/>
                              </w:rPr>
                            </w:pPr>
                            <w:r>
                              <w:rPr>
                                <w:rFonts w:hint="eastAsia" w:ascii="仿宋" w:hAnsi="仿宋" w:eastAsia="仿宋"/>
                                <w:sz w:val="21"/>
                                <w:szCs w:val="21"/>
                              </w:rPr>
                              <w:t>限选</w:t>
                            </w:r>
                          </w:p>
                        </w:txbxContent>
                      </wps:txbx>
                      <wps:bodyPr upright="1"/>
                    </wps:wsp>
                  </a:graphicData>
                </a:graphic>
              </wp:anchor>
            </w:drawing>
          </mc:Choice>
          <mc:Fallback>
            <w:pict>
              <v:shape id="文本框 10" o:spid="_x0000_s1026" o:spt="202" type="#_x0000_t202" style="position:absolute;left:0pt;margin-left:81pt;margin-top:1.4pt;height:28.35pt;width:22.7pt;z-index:251668480;mso-width-relative:page;mso-height-relative:page;" fillcolor="#FFFFFF" filled="t" stroked="t" coordsize="21600,21600" o:gfxdata="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JJ8bM2AAAAAgBAAAPAAAAAAAAAAEA&#10;IAAAACIAAABkcnMvZG93bnJldi54bWxQSwECFAAUAAAACACHTuJACi78aw8CAABFBAAADgAAAAAA&#10;AAABACAAAAAnAQAAZHJzL2Uyb0RvYy54bWxQSwUGAAAAAAYABgBZAQAAqAUAAAAA&#10;">
                <v:fill on="t" focussize="0,0"/>
                <v:stroke color="#000000" joinstyle="miter"/>
                <v:imagedata o:title=""/>
                <o:lock v:ext="edit" aspectratio="f"/>
                <v:textbox>
                  <w:txbxContent>
                    <w:p>
                      <w:pPr>
                        <w:adjustRightInd w:val="0"/>
                        <w:snapToGrid w:val="0"/>
                        <w:spacing w:line="200" w:lineRule="exact"/>
                        <w:rPr>
                          <w:sz w:val="21"/>
                          <w:szCs w:val="21"/>
                        </w:rPr>
                      </w:pPr>
                      <w:r>
                        <w:rPr>
                          <w:rFonts w:hint="eastAsia" w:ascii="仿宋" w:hAnsi="仿宋" w:eastAsia="仿宋"/>
                          <w:sz w:val="21"/>
                          <w:szCs w:val="21"/>
                        </w:rPr>
                        <w:t>限选</w:t>
                      </w:r>
                    </w:p>
                  </w:txbxContent>
                </v:textbox>
              </v:shape>
            </w:pict>
          </mc:Fallback>
        </mc:AlternateContent>
      </w:r>
    </w:p>
    <w:p>
      <w:pPr>
        <w:pStyle w:val="6"/>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69504" behindDoc="0" locked="0" layoutInCell="1" allowOverlap="1">
                <wp:simplePos x="0" y="0"/>
                <wp:positionH relativeFrom="column">
                  <wp:posOffset>1019175</wp:posOffset>
                </wp:positionH>
                <wp:positionV relativeFrom="paragraph">
                  <wp:posOffset>176530</wp:posOffset>
                </wp:positionV>
                <wp:extent cx="288290" cy="347345"/>
                <wp:effectExtent l="4445" t="4445" r="12065" b="13970"/>
                <wp:wrapNone/>
                <wp:docPr id="12" name="文本框 11"/>
                <wp:cNvGraphicFramePr/>
                <a:graphic xmlns:a="http://schemas.openxmlformats.org/drawingml/2006/main">
                  <a:graphicData uri="http://schemas.microsoft.com/office/word/2010/wordprocessingShape">
                    <wps:wsp>
                      <wps:cNvSpPr txBox="1"/>
                      <wps:spPr>
                        <a:xfrm>
                          <a:off x="0" y="0"/>
                          <a:ext cx="288290" cy="3473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00" w:lineRule="exact"/>
                              <w:rPr>
                                <w:sz w:val="21"/>
                                <w:szCs w:val="21"/>
                              </w:rPr>
                            </w:pPr>
                            <w:r>
                              <w:rPr>
                                <w:rFonts w:hint="eastAsia" w:ascii="仿宋" w:hAnsi="仿宋" w:eastAsia="仿宋"/>
                                <w:sz w:val="21"/>
                                <w:szCs w:val="21"/>
                              </w:rPr>
                              <w:t>任选</w:t>
                            </w:r>
                          </w:p>
                        </w:txbxContent>
                      </wps:txbx>
                      <wps:bodyPr upright="1"/>
                    </wps:wsp>
                  </a:graphicData>
                </a:graphic>
              </wp:anchor>
            </w:drawing>
          </mc:Choice>
          <mc:Fallback>
            <w:pict>
              <v:shape id="文本框 11" o:spid="_x0000_s1026" o:spt="202" type="#_x0000_t202" style="position:absolute;left:0pt;margin-left:80.25pt;margin-top:13.9pt;height:27.35pt;width:22.7pt;z-index:251669504;mso-width-relative:page;mso-height-relative:page;" fillcolor="#FFFFFF" filled="t" stroked="t" coordsize="21600,21600" o:gfxdata="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L3nNcAAAAJAQAADwAAAAAAAAAB&#10;ACAAAAAiAAAAZHJzL2Rvd25yZXYueG1sUEsBAhQAFAAAAAgAh07iQOePlmgRAgAARQQAAA4AAAAA&#10;AAAAAQAgAAAAJgEAAGRycy9lMm9Eb2MueG1sUEsFBgAAAAAGAAYAWQEAAKkFAAAAAA==&#10;">
                <v:fill on="t" focussize="0,0"/>
                <v:stroke color="#000000" joinstyle="miter"/>
                <v:imagedata o:title=""/>
                <o:lock v:ext="edit" aspectratio="f"/>
                <v:textbox>
                  <w:txbxContent>
                    <w:p>
                      <w:pPr>
                        <w:adjustRightInd w:val="0"/>
                        <w:snapToGrid w:val="0"/>
                        <w:spacing w:line="200" w:lineRule="exact"/>
                        <w:rPr>
                          <w:sz w:val="21"/>
                          <w:szCs w:val="21"/>
                        </w:rPr>
                      </w:pPr>
                      <w:r>
                        <w:rPr>
                          <w:rFonts w:hint="eastAsia" w:ascii="仿宋" w:hAnsi="仿宋" w:eastAsia="仿宋"/>
                          <w:sz w:val="21"/>
                          <w:szCs w:val="21"/>
                        </w:rPr>
                        <w:t>任选</w:t>
                      </w:r>
                    </w:p>
                  </w:txbxContent>
                </v:textbox>
              </v:shape>
            </w:pict>
          </mc:Fallback>
        </mc:AlternateContent>
      </w:r>
    </w:p>
    <w:p>
      <w:pPr>
        <w:pStyle w:val="6"/>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67456" behindDoc="0" locked="0" layoutInCell="1" allowOverlap="1">
                <wp:simplePos x="0" y="0"/>
                <wp:positionH relativeFrom="column">
                  <wp:posOffset>1440815</wp:posOffset>
                </wp:positionH>
                <wp:positionV relativeFrom="paragraph">
                  <wp:posOffset>29845</wp:posOffset>
                </wp:positionV>
                <wp:extent cx="3851910" cy="290195"/>
                <wp:effectExtent l="4445" t="4445" r="14605" b="10160"/>
                <wp:wrapNone/>
                <wp:docPr id="10" name="文本框 9"/>
                <wp:cNvGraphicFramePr/>
                <a:graphic xmlns:a="http://schemas.openxmlformats.org/drawingml/2006/main">
                  <a:graphicData uri="http://schemas.microsoft.com/office/word/2010/wordprocessingShape">
                    <wps:wsp>
                      <wps:cNvSpPr txBox="1"/>
                      <wps:spPr>
                        <a:xfrm>
                          <a:off x="0" y="0"/>
                          <a:ext cx="3851910" cy="2400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Cs w:val="21"/>
                              </w:rPr>
                            </w:pPr>
                            <w:r>
                              <w:rPr>
                                <w:rFonts w:hint="eastAsia" w:ascii="仿宋" w:hAnsi="仿宋" w:eastAsia="仿宋"/>
                                <w:sz w:val="21"/>
                                <w:szCs w:val="21"/>
                              </w:rPr>
                              <w:t>1.心理健康2、职业健康与安全</w:t>
                            </w:r>
                          </w:p>
                        </w:txbxContent>
                      </wps:txbx>
                      <wps:bodyPr upright="1"/>
                    </wps:wsp>
                  </a:graphicData>
                </a:graphic>
              </wp:anchor>
            </w:drawing>
          </mc:Choice>
          <mc:Fallback>
            <w:pict>
              <v:shape id="文本框 9" o:spid="_x0000_s1026" o:spt="202" type="#_x0000_t202" style="position:absolute;left:0pt;margin-left:113.45pt;margin-top:2.35pt;height:22.85pt;width:303.3pt;z-index:251667456;mso-width-relative:page;mso-height-relative:page;" fillcolor="#FFFFFF" filled="t" stroked="t" coordsize="21600,21600" o:gfxdata="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EV4Av2QAAAAgBAAAPAAAAAAAA&#10;AAEAIAAAACIAAABkcnMvZG93bnJldi54bWxQSwECFAAUAAAACACHTuJAofJ1HBECAABFBAAADgAA&#10;AAAAAAABACAAAAAoAQAAZHJzL2Uyb0RvYy54bWxQSwUGAAAAAAYABgBZAQAAqwUAAAAA&#10;">
                <v:fill on="t" focussize="0,0"/>
                <v:stroke color="#000000" joinstyle="miter"/>
                <v:imagedata o:title=""/>
                <o:lock v:ext="edit" aspectratio="f"/>
                <v:textbox>
                  <w:txbxContent>
                    <w:p>
                      <w:pPr>
                        <w:rPr>
                          <w:szCs w:val="21"/>
                        </w:rPr>
                      </w:pPr>
                      <w:r>
                        <w:rPr>
                          <w:rFonts w:hint="eastAsia" w:ascii="仿宋" w:hAnsi="仿宋" w:eastAsia="仿宋"/>
                          <w:sz w:val="21"/>
                          <w:szCs w:val="21"/>
                        </w:rPr>
                        <w:t>1.心理健康2、职业健康与安全</w:t>
                      </w:r>
                    </w:p>
                  </w:txbxContent>
                </v:textbox>
              </v:shape>
            </w:pict>
          </mc:Fallback>
        </mc:AlternateContent>
      </w:r>
    </w:p>
    <w:p>
      <w:pPr>
        <w:pStyle w:val="6"/>
        <w:spacing w:line="400" w:lineRule="exact"/>
        <w:rPr>
          <w:rFonts w:ascii="仿宋" w:hAnsi="仿宋" w:eastAsia="仿宋"/>
          <w:szCs w:val="21"/>
        </w:rPr>
      </w:pPr>
    </w:p>
    <w:p>
      <w:pPr>
        <w:pStyle w:val="6"/>
        <w:spacing w:line="400" w:lineRule="exact"/>
        <w:rPr>
          <w:rFonts w:ascii="仿宋" w:hAnsi="仿宋" w:eastAsia="仿宋"/>
          <w:szCs w:val="21"/>
        </w:rPr>
      </w:pPr>
    </w:p>
    <w:p>
      <w:pPr>
        <w:pStyle w:val="6"/>
        <w:spacing w:line="400" w:lineRule="exact"/>
        <w:rPr>
          <w:rFonts w:ascii="仿宋" w:hAnsi="仿宋" w:eastAsia="仿宋"/>
          <w:szCs w:val="21"/>
        </w:rPr>
      </w:pPr>
    </w:p>
    <w:p>
      <w:pPr>
        <w:pStyle w:val="6"/>
        <w:spacing w:line="400" w:lineRule="exact"/>
        <w:rPr>
          <w:rFonts w:ascii="仿宋" w:hAnsi="仿宋" w:eastAsia="仿宋"/>
          <w:szCs w:val="21"/>
        </w:rPr>
      </w:pPr>
    </w:p>
    <w:p>
      <w:pPr>
        <w:pStyle w:val="6"/>
        <w:spacing w:line="400" w:lineRule="exact"/>
        <w:rPr>
          <w:rFonts w:ascii="仿宋" w:hAnsi="仿宋" w:eastAsia="仿宋"/>
          <w:szCs w:val="21"/>
        </w:rPr>
      </w:pPr>
    </w:p>
    <w:p>
      <w:pPr>
        <w:pStyle w:val="6"/>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60288" behindDoc="0" locked="0" layoutInCell="1" allowOverlap="1">
                <wp:simplePos x="0" y="0"/>
                <wp:positionH relativeFrom="column">
                  <wp:posOffset>512445</wp:posOffset>
                </wp:positionH>
                <wp:positionV relativeFrom="paragraph">
                  <wp:posOffset>33655</wp:posOffset>
                </wp:positionV>
                <wp:extent cx="288290" cy="1005205"/>
                <wp:effectExtent l="0" t="0" r="16510" b="23495"/>
                <wp:wrapNone/>
                <wp:docPr id="13" name="文本框 12"/>
                <wp:cNvGraphicFramePr/>
                <a:graphic xmlns:a="http://schemas.openxmlformats.org/drawingml/2006/main">
                  <a:graphicData uri="http://schemas.microsoft.com/office/word/2010/wordprocessingShape">
                    <wps:wsp>
                      <wps:cNvSpPr txBox="1"/>
                      <wps:spPr>
                        <a:xfrm>
                          <a:off x="0" y="0"/>
                          <a:ext cx="288290" cy="10052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 w:val="21"/>
                                <w:szCs w:val="21"/>
                              </w:rPr>
                            </w:pPr>
                            <w:r>
                              <w:rPr>
                                <w:rFonts w:hint="eastAsia" w:ascii="仿宋" w:hAnsi="仿宋" w:eastAsia="仿宋"/>
                                <w:sz w:val="21"/>
                                <w:szCs w:val="21"/>
                              </w:rPr>
                              <w:t>基础平台课程</w:t>
                            </w:r>
                          </w:p>
                        </w:txbxContent>
                      </wps:txbx>
                      <wps:bodyPr upright="1">
                        <a:noAutofit/>
                      </wps:bodyPr>
                    </wps:wsp>
                  </a:graphicData>
                </a:graphic>
              </wp:anchor>
            </w:drawing>
          </mc:Choice>
          <mc:Fallback>
            <w:pict>
              <v:shape id="文本框 12" o:spid="_x0000_s1026" o:spt="202" type="#_x0000_t202" style="position:absolute;left:0pt;margin-left:40.35pt;margin-top:2.65pt;height:79.15pt;width:22.7pt;z-index:251660288;mso-width-relative:page;mso-height-relative:page;" fillcolor="#FFFFFF" filled="t" stroked="t" coordsize="21600,21600" o:gfxdata="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JzlYO1wAAAAgB&#10;AAAPAAAAAAAAAAEAIAAAACIAAABkcnMvZG93bnJldi54bWxQSwECFAAUAAAACACHTuJA1Ke4QRwC&#10;AABgBAAADgAAAAAAAAABACAAAAAmAQAAZHJzL2Uyb0RvYy54bWxQSwUGAAAAAAYABgBZAQAAtAUA&#10;AAAA&#10;">
                <v:fill on="t" focussize="0,0"/>
                <v:stroke color="#000000" joinstyle="miter"/>
                <v:imagedata o:title=""/>
                <o:lock v:ext="edit" aspectratio="f"/>
                <v:textbox>
                  <w:txbxContent>
                    <w:p>
                      <w:pPr>
                        <w:adjustRightInd w:val="0"/>
                        <w:snapToGrid w:val="0"/>
                        <w:spacing w:line="240" w:lineRule="exact"/>
                        <w:rPr>
                          <w:sz w:val="21"/>
                          <w:szCs w:val="21"/>
                        </w:rPr>
                      </w:pPr>
                      <w:r>
                        <w:rPr>
                          <w:rFonts w:hint="eastAsia" w:ascii="仿宋" w:hAnsi="仿宋" w:eastAsia="仿宋"/>
                          <w:sz w:val="21"/>
                          <w:szCs w:val="21"/>
                        </w:rPr>
                        <w:t>基础平台课程</w:t>
                      </w:r>
                    </w:p>
                  </w:txbxContent>
                </v:textbox>
              </v:shape>
            </w:pict>
          </mc:Fallback>
        </mc:AlternateContent>
      </w:r>
      <w:r>
        <w:rPr>
          <w:rFonts w:ascii="仿宋" w:hAnsi="仿宋" w:eastAsia="仿宋"/>
          <w:szCs w:val="21"/>
        </w:rPr>
        <mc:AlternateContent>
          <mc:Choice Requires="wps">
            <w:drawing>
              <wp:anchor distT="45720" distB="45720" distL="114300" distR="114300" simplePos="0" relativeHeight="251675648" behindDoc="0" locked="0" layoutInCell="1" allowOverlap="1">
                <wp:simplePos x="0" y="0"/>
                <wp:positionH relativeFrom="column">
                  <wp:posOffset>1327150</wp:posOffset>
                </wp:positionH>
                <wp:positionV relativeFrom="paragraph">
                  <wp:posOffset>23495</wp:posOffset>
                </wp:positionV>
                <wp:extent cx="3702050" cy="1404620"/>
                <wp:effectExtent l="0" t="0" r="12700" b="1143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02050" cy="1404620"/>
                        </a:xfrm>
                        <a:prstGeom prst="rect">
                          <a:avLst/>
                        </a:prstGeom>
                        <a:solidFill>
                          <a:srgbClr val="FFFFFF"/>
                        </a:solidFill>
                        <a:ln w="9525">
                          <a:solidFill>
                            <a:srgbClr val="000000"/>
                          </a:solidFill>
                          <a:miter lim="800000"/>
                        </a:ln>
                      </wps:spPr>
                      <wps:txbx>
                        <w:txbxContent>
                          <w:p>
                            <w:pPr>
                              <w:rPr>
                                <w:rFonts w:ascii="仿宋" w:hAnsi="仿宋" w:eastAsia="仿宋"/>
                                <w:sz w:val="22"/>
                                <w:szCs w:val="22"/>
                              </w:rPr>
                            </w:pPr>
                            <w:r>
                              <w:rPr>
                                <w:rFonts w:hint="eastAsia" w:ascii="仿宋" w:hAnsi="仿宋" w:eastAsia="仿宋"/>
                                <w:sz w:val="22"/>
                                <w:szCs w:val="22"/>
                              </w:rPr>
                              <w:t>1、民航概论2、民航服务心理学3、民航法律法规</w:t>
                            </w:r>
                          </w:p>
                          <w:p>
                            <w:pPr>
                              <w:rPr>
                                <w:rFonts w:ascii="仿宋" w:hAnsi="仿宋" w:eastAsia="仿宋"/>
                                <w:sz w:val="22"/>
                                <w:szCs w:val="22"/>
                              </w:rPr>
                            </w:pPr>
                            <w:r>
                              <w:rPr>
                                <w:rFonts w:hint="eastAsia" w:ascii="仿宋" w:hAnsi="仿宋" w:eastAsia="仿宋"/>
                                <w:sz w:val="22"/>
                                <w:szCs w:val="22"/>
                              </w:rPr>
                              <w:t>4、航空服务英语5、航空旅客运输6、民航餐饮服务</w:t>
                            </w:r>
                          </w:p>
                          <w:p>
                            <w:pPr>
                              <w:rPr>
                                <w:rFonts w:ascii="仿宋" w:hAnsi="仿宋" w:eastAsia="仿宋"/>
                                <w:sz w:val="22"/>
                                <w:szCs w:val="22"/>
                              </w:rPr>
                            </w:pPr>
                            <w:r>
                              <w:rPr>
                                <w:rFonts w:hint="eastAsia" w:ascii="仿宋" w:hAnsi="仿宋" w:eastAsia="仿宋"/>
                                <w:sz w:val="22"/>
                                <w:szCs w:val="22"/>
                              </w:rPr>
                              <w:t>7、旅游概论8、地面服务与管理9、民航服务礼仪</w:t>
                            </w:r>
                          </w:p>
                          <w:p>
                            <w:pPr>
                              <w:rPr>
                                <w:rFonts w:ascii="仿宋" w:hAnsi="仿宋" w:eastAsia="仿宋"/>
                                <w:sz w:val="22"/>
                                <w:szCs w:val="22"/>
                              </w:rPr>
                            </w:pPr>
                            <w:r>
                              <w:rPr>
                                <w:rFonts w:hint="eastAsia" w:ascii="仿宋" w:hAnsi="仿宋" w:eastAsia="仿宋"/>
                                <w:sz w:val="22"/>
                                <w:szCs w:val="22"/>
                              </w:rPr>
                              <w:t>1</w:t>
                            </w:r>
                            <w:r>
                              <w:rPr>
                                <w:rFonts w:ascii="仿宋" w:hAnsi="仿宋" w:eastAsia="仿宋"/>
                                <w:sz w:val="22"/>
                                <w:szCs w:val="22"/>
                              </w:rPr>
                              <w:t>0</w:t>
                            </w:r>
                            <w:r>
                              <w:rPr>
                                <w:rFonts w:hint="eastAsia" w:ascii="仿宋" w:hAnsi="仿宋" w:eastAsia="仿宋"/>
                                <w:sz w:val="22"/>
                                <w:szCs w:val="22"/>
                              </w:rPr>
                              <w:t>、民航国内客运销售</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104.5pt;margin-top:1.85pt;height:110.6pt;width:291.5pt;mso-wrap-distance-bottom:3.6pt;mso-wrap-distance-left:9pt;mso-wrap-distance-right:9pt;mso-wrap-distance-top:3.6pt;z-index:251675648;mso-width-relative:page;mso-height-relative:margin;mso-height-percent:200;" fillcolor="#FFFFFF" filled="t" stroked="t" coordsize="21600,21600" o:gfxdata="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JWsdYAAAAJAQAADwAAAAAAAAABACAAAAAiAAAAZHJzL2Rv&#10;d25yZXYueG1sUEsBAhQAFAAAAAgAh07iQJVvDmA8AgAAfgQAAA4AAAAAAAAAAQAgAAAAJQEAAGRy&#10;cy9lMm9Eb2MueG1sUEsFBgAAAAAGAAYAWQEAANMFAAAAAA==&#10;">
                <v:fill on="t" focussize="0,0"/>
                <v:stroke color="#000000" miterlimit="8" joinstyle="miter"/>
                <v:imagedata o:title=""/>
                <o:lock v:ext="edit" aspectratio="f"/>
                <v:textbox style="mso-fit-shape-to-text:t;">
                  <w:txbxContent>
                    <w:p>
                      <w:pPr>
                        <w:rPr>
                          <w:rFonts w:ascii="仿宋" w:hAnsi="仿宋" w:eastAsia="仿宋"/>
                          <w:sz w:val="22"/>
                          <w:szCs w:val="22"/>
                        </w:rPr>
                      </w:pPr>
                      <w:r>
                        <w:rPr>
                          <w:rFonts w:hint="eastAsia" w:ascii="仿宋" w:hAnsi="仿宋" w:eastAsia="仿宋"/>
                          <w:sz w:val="22"/>
                          <w:szCs w:val="22"/>
                        </w:rPr>
                        <w:t>1、民航概论2、民航服务心理学3、民航法律法规</w:t>
                      </w:r>
                    </w:p>
                    <w:p>
                      <w:pPr>
                        <w:rPr>
                          <w:rFonts w:ascii="仿宋" w:hAnsi="仿宋" w:eastAsia="仿宋"/>
                          <w:sz w:val="22"/>
                          <w:szCs w:val="22"/>
                        </w:rPr>
                      </w:pPr>
                      <w:r>
                        <w:rPr>
                          <w:rFonts w:hint="eastAsia" w:ascii="仿宋" w:hAnsi="仿宋" w:eastAsia="仿宋"/>
                          <w:sz w:val="22"/>
                          <w:szCs w:val="22"/>
                        </w:rPr>
                        <w:t>4、航空服务英语5、航空旅客运输6、民航餐饮服务</w:t>
                      </w:r>
                    </w:p>
                    <w:p>
                      <w:pPr>
                        <w:rPr>
                          <w:rFonts w:ascii="仿宋" w:hAnsi="仿宋" w:eastAsia="仿宋"/>
                          <w:sz w:val="22"/>
                          <w:szCs w:val="22"/>
                        </w:rPr>
                      </w:pPr>
                      <w:r>
                        <w:rPr>
                          <w:rFonts w:hint="eastAsia" w:ascii="仿宋" w:hAnsi="仿宋" w:eastAsia="仿宋"/>
                          <w:sz w:val="22"/>
                          <w:szCs w:val="22"/>
                        </w:rPr>
                        <w:t>7、旅游概论8、地面服务与管理9、民航服务礼仪</w:t>
                      </w:r>
                    </w:p>
                    <w:p>
                      <w:pPr>
                        <w:rPr>
                          <w:rFonts w:ascii="仿宋" w:hAnsi="仿宋" w:eastAsia="仿宋"/>
                          <w:sz w:val="22"/>
                          <w:szCs w:val="22"/>
                        </w:rPr>
                      </w:pPr>
                      <w:r>
                        <w:rPr>
                          <w:rFonts w:hint="eastAsia" w:ascii="仿宋" w:hAnsi="仿宋" w:eastAsia="仿宋"/>
                          <w:sz w:val="22"/>
                          <w:szCs w:val="22"/>
                        </w:rPr>
                        <w:t>1</w:t>
                      </w:r>
                      <w:r>
                        <w:rPr>
                          <w:rFonts w:ascii="仿宋" w:hAnsi="仿宋" w:eastAsia="仿宋"/>
                          <w:sz w:val="22"/>
                          <w:szCs w:val="22"/>
                        </w:rPr>
                        <w:t>0</w:t>
                      </w:r>
                      <w:r>
                        <w:rPr>
                          <w:rFonts w:hint="eastAsia" w:ascii="仿宋" w:hAnsi="仿宋" w:eastAsia="仿宋"/>
                          <w:sz w:val="22"/>
                          <w:szCs w:val="22"/>
                        </w:rPr>
                        <w:t>、民航国内客运销售</w:t>
                      </w:r>
                    </w:p>
                  </w:txbxContent>
                </v:textbox>
                <w10:wrap type="square"/>
              </v:shape>
            </w:pict>
          </mc:Fallback>
        </mc:AlternateContent>
      </w:r>
    </w:p>
    <w:p>
      <w:pPr>
        <w:pStyle w:val="6"/>
        <w:spacing w:line="400" w:lineRule="exact"/>
        <w:rPr>
          <w:rFonts w:ascii="仿宋" w:hAnsi="仿宋" w:eastAsia="仿宋"/>
          <w:szCs w:val="21"/>
        </w:rPr>
      </w:pPr>
      <w:r>
        <w:rPr>
          <w:rFonts w:hint="eastAsia" w:ascii="仿宋" w:hAnsi="仿宋" w:eastAsia="仿宋" w:cs="宋体"/>
          <w:color w:val="333333"/>
          <w:spacing w:val="8"/>
          <w:szCs w:val="21"/>
          <w:shd w:val="clear" w:color="auto" w:fill="FFFFFF"/>
        </w:rPr>
        <w:drawing>
          <wp:anchor distT="0" distB="0" distL="114935" distR="114935" simplePos="0" relativeHeight="251671552" behindDoc="0" locked="0" layoutInCell="1" allowOverlap="1">
            <wp:simplePos x="0" y="0"/>
            <wp:positionH relativeFrom="column">
              <wp:posOffset>342900</wp:posOffset>
            </wp:positionH>
            <wp:positionV relativeFrom="paragraph">
              <wp:posOffset>118745</wp:posOffset>
            </wp:positionV>
            <wp:extent cx="151765" cy="1456690"/>
            <wp:effectExtent l="0" t="0" r="635" b="10160"/>
            <wp:wrapNone/>
            <wp:docPr id="8" name="图片 5"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SD13B`XQZAGY@N[EX(3P)DJ"/>
                    <pic:cNvPicPr>
                      <a:picLocks noChangeAspect="1"/>
                    </pic:cNvPicPr>
                  </pic:nvPicPr>
                  <pic:blipFill>
                    <a:blip r:embed="rId7" cstate="print"/>
                    <a:stretch>
                      <a:fillRect/>
                    </a:stretch>
                  </pic:blipFill>
                  <pic:spPr>
                    <a:xfrm>
                      <a:off x="0" y="0"/>
                      <a:ext cx="151765" cy="1456690"/>
                    </a:xfrm>
                    <a:prstGeom prst="rect">
                      <a:avLst/>
                    </a:prstGeom>
                  </pic:spPr>
                </pic:pic>
              </a:graphicData>
            </a:graphic>
          </wp:anchor>
        </w:drawing>
      </w:r>
      <w:r>
        <w:rPr>
          <w:rFonts w:ascii="仿宋" w:hAnsi="仿宋" w:eastAsia="仿宋"/>
          <w:szCs w:val="21"/>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198120</wp:posOffset>
                </wp:positionV>
                <wp:extent cx="288290" cy="1043940"/>
                <wp:effectExtent l="4445" t="4445" r="12065" b="18415"/>
                <wp:wrapNone/>
                <wp:docPr id="3" name="文本框 4"/>
                <wp:cNvGraphicFramePr/>
                <a:graphic xmlns:a="http://schemas.openxmlformats.org/drawingml/2006/main">
                  <a:graphicData uri="http://schemas.microsoft.com/office/word/2010/wordprocessingShape">
                    <wps:wsp>
                      <wps:cNvSpPr txBox="1"/>
                      <wps:spPr>
                        <a:xfrm>
                          <a:off x="0" y="0"/>
                          <a:ext cx="288290" cy="10439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 w:val="21"/>
                                <w:szCs w:val="21"/>
                              </w:rPr>
                            </w:pPr>
                            <w:r>
                              <w:rPr>
                                <w:rFonts w:hint="eastAsia" w:ascii="仿宋" w:hAnsi="仿宋" w:eastAsia="仿宋"/>
                                <w:sz w:val="21"/>
                                <w:szCs w:val="21"/>
                              </w:rPr>
                              <w:t>专业技能课程</w:t>
                            </w:r>
                          </w:p>
                        </w:txbxContent>
                      </wps:txbx>
                      <wps:bodyPr upright="1"/>
                    </wps:wsp>
                  </a:graphicData>
                </a:graphic>
              </wp:anchor>
            </w:drawing>
          </mc:Choice>
          <mc:Fallback>
            <w:pict>
              <v:shape id="文本框 4" o:spid="_x0000_s1026" o:spt="202" type="#_x0000_t202" style="position:absolute;left:0pt;margin-left:0.9pt;margin-top:15.6pt;height:82.2pt;width:22.7pt;z-index:251659264;mso-width-relative:page;mso-height-relative:page;" fillcolor="#FFFFFF" filled="t" stroked="t" coordsize="21600,21600" o:gfxdata="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D9wL/WAAAABwEAAA8AAAAAAAAA&#10;AQAgAAAAIgAAAGRycy9kb3ducmV2LnhtbFBLAQIUABQAAAAIAIdO4kBdiZh9EwIAAEQEAAAOAAAA&#10;AAAAAAEAIAAAACUBAABkcnMvZTJvRG9jLnhtbFBLBQYAAAAABgAGAFkBAACqBQAAAAA=&#10;">
                <v:fill on="t" focussize="0,0"/>
                <v:stroke color="#000000" joinstyle="miter"/>
                <v:imagedata o:title=""/>
                <o:lock v:ext="edit" aspectratio="f"/>
                <v:textbox>
                  <w:txbxContent>
                    <w:p>
                      <w:pPr>
                        <w:adjustRightInd w:val="0"/>
                        <w:snapToGrid w:val="0"/>
                        <w:spacing w:line="240" w:lineRule="exact"/>
                        <w:rPr>
                          <w:sz w:val="21"/>
                          <w:szCs w:val="21"/>
                        </w:rPr>
                      </w:pPr>
                      <w:r>
                        <w:rPr>
                          <w:rFonts w:hint="eastAsia" w:ascii="仿宋" w:hAnsi="仿宋" w:eastAsia="仿宋"/>
                          <w:sz w:val="21"/>
                          <w:szCs w:val="21"/>
                        </w:rPr>
                        <w:t>专业技能课程</w:t>
                      </w:r>
                    </w:p>
                  </w:txbxContent>
                </v:textbox>
              </v:shape>
            </w:pict>
          </mc:Fallback>
        </mc:AlternateContent>
      </w:r>
      <w:r>
        <w:rPr>
          <w:rFonts w:hint="eastAsia" w:ascii="仿宋" w:hAnsi="仿宋" w:eastAsia="仿宋"/>
          <w:szCs w:val="21"/>
        </w:rPr>
        <w:t xml:space="preserve"> </w:t>
      </w:r>
      <w:r>
        <w:rPr>
          <w:rFonts w:ascii="仿宋" w:hAnsi="仿宋" w:eastAsia="仿宋"/>
          <w:szCs w:val="21"/>
        </w:rPr>
        <w:t xml:space="preserve">            </w:t>
      </w:r>
      <w:r>
        <w:rPr>
          <w:rFonts w:ascii="仿宋" w:hAnsi="仿宋" w:eastAsia="仿宋"/>
          <w:szCs w:val="21"/>
        </w:rPr>
        <w:drawing>
          <wp:inline distT="0" distB="0" distL="0" distR="0">
            <wp:extent cx="280670" cy="109855"/>
            <wp:effectExtent l="0" t="0" r="0" b="444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80670" cy="109855"/>
                    </a:xfrm>
                    <a:prstGeom prst="rect">
                      <a:avLst/>
                    </a:prstGeom>
                    <a:noFill/>
                  </pic:spPr>
                </pic:pic>
              </a:graphicData>
            </a:graphic>
          </wp:inline>
        </w:drawing>
      </w:r>
    </w:p>
    <w:p>
      <w:pPr>
        <w:pStyle w:val="6"/>
        <w:spacing w:line="400" w:lineRule="exact"/>
        <w:rPr>
          <w:rFonts w:ascii="仿宋" w:hAnsi="仿宋" w:eastAsia="仿宋"/>
          <w:szCs w:val="21"/>
        </w:rPr>
      </w:pPr>
    </w:p>
    <w:p>
      <w:pPr>
        <w:pStyle w:val="6"/>
        <w:spacing w:line="400" w:lineRule="exact"/>
        <w:rPr>
          <w:rFonts w:ascii="仿宋" w:hAnsi="仿宋" w:eastAsia="仿宋"/>
          <w:szCs w:val="21"/>
        </w:rPr>
      </w:pPr>
    </w:p>
    <w:p>
      <w:pPr>
        <w:pStyle w:val="6"/>
        <w:spacing w:line="400" w:lineRule="exact"/>
        <w:rPr>
          <w:rFonts w:ascii="仿宋" w:hAnsi="仿宋" w:eastAsia="仿宋"/>
          <w:szCs w:val="21"/>
        </w:rPr>
      </w:pPr>
    </w:p>
    <w:p>
      <w:pPr>
        <w:pStyle w:val="6"/>
        <w:spacing w:line="400" w:lineRule="exact"/>
        <w:rPr>
          <w:rFonts w:ascii="仿宋" w:hAnsi="仿宋" w:eastAsia="仿宋"/>
          <w:szCs w:val="21"/>
        </w:rPr>
      </w:pPr>
      <w:r>
        <w:rPr>
          <w:rFonts w:ascii="仿宋" w:hAnsi="仿宋" w:eastAsia="仿宋" w:cs="宋体"/>
          <w:color w:val="333333"/>
          <w:spacing w:val="8"/>
          <w:szCs w:val="21"/>
          <w:shd w:val="clear" w:color="auto" w:fill="FFFFFF"/>
        </w:rPr>
        <mc:AlternateContent>
          <mc:Choice Requires="wps">
            <w:drawing>
              <wp:anchor distT="45720" distB="45720" distL="114300" distR="114300" simplePos="0" relativeHeight="251676672" behindDoc="0" locked="0" layoutInCell="1" allowOverlap="1">
                <wp:simplePos x="0" y="0"/>
                <wp:positionH relativeFrom="column">
                  <wp:posOffset>1250950</wp:posOffset>
                </wp:positionH>
                <wp:positionV relativeFrom="paragraph">
                  <wp:posOffset>150495</wp:posOffset>
                </wp:positionV>
                <wp:extent cx="3511550" cy="730250"/>
                <wp:effectExtent l="0" t="0" r="12700" b="12700"/>
                <wp:wrapSquare wrapText="bothSides"/>
                <wp:docPr id="3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511550" cy="730250"/>
                        </a:xfrm>
                        <a:prstGeom prst="rect">
                          <a:avLst/>
                        </a:prstGeom>
                        <a:solidFill>
                          <a:srgbClr val="FFFFFF"/>
                        </a:solidFill>
                        <a:ln w="9525">
                          <a:solidFill>
                            <a:srgbClr val="000000"/>
                          </a:solidFill>
                          <a:miter lim="800000"/>
                        </a:ln>
                      </wps:spPr>
                      <wps:txbx>
                        <w:txbxContent>
                          <w:p>
                            <w:pPr>
                              <w:rPr>
                                <w:rFonts w:ascii="仿宋" w:hAnsi="仿宋" w:eastAsia="仿宋"/>
                                <w:sz w:val="22"/>
                                <w:szCs w:val="22"/>
                              </w:rPr>
                            </w:pPr>
                            <w:r>
                              <w:rPr>
                                <w:rFonts w:hint="eastAsia" w:ascii="仿宋" w:hAnsi="仿宋" w:eastAsia="仿宋" w:cs="宋体"/>
                                <w:sz w:val="22"/>
                                <w:szCs w:val="22"/>
                              </w:rPr>
                              <w:t>1、礼仪形体训练</w:t>
                            </w:r>
                            <w:r>
                              <w:rPr>
                                <w:rFonts w:ascii="仿宋" w:hAnsi="仿宋" w:eastAsia="仿宋"/>
                                <w:sz w:val="22"/>
                                <w:szCs w:val="22"/>
                              </w:rPr>
                              <w:t>2</w:t>
                            </w:r>
                            <w:r>
                              <w:rPr>
                                <w:rFonts w:hint="eastAsia" w:ascii="仿宋" w:hAnsi="仿宋" w:eastAsia="仿宋"/>
                                <w:sz w:val="22"/>
                                <w:szCs w:val="22"/>
                              </w:rPr>
                              <w:t>、</w:t>
                            </w:r>
                            <w:r>
                              <w:rPr>
                                <w:rFonts w:hint="eastAsia" w:ascii="仿宋" w:hAnsi="仿宋" w:eastAsia="仿宋" w:cs="宋体"/>
                                <w:sz w:val="22"/>
                                <w:szCs w:val="22"/>
                              </w:rPr>
                              <w:t>职业形象设计</w:t>
                            </w:r>
                            <w:r>
                              <w:rPr>
                                <w:rFonts w:hint="eastAsia" w:ascii="仿宋" w:hAnsi="仿宋" w:eastAsia="仿宋"/>
                                <w:sz w:val="22"/>
                                <w:szCs w:val="22"/>
                              </w:rPr>
                              <w:t>3、</w:t>
                            </w:r>
                            <w:r>
                              <w:rPr>
                                <w:rFonts w:hint="eastAsia" w:ascii="仿宋" w:hAnsi="仿宋" w:eastAsia="仿宋" w:cs="宋体"/>
                                <w:sz w:val="22"/>
                                <w:szCs w:val="22"/>
                              </w:rPr>
                              <w:t>医疗急救</w:t>
                            </w:r>
                          </w:p>
                          <w:p>
                            <w:pPr>
                              <w:rPr>
                                <w:rFonts w:ascii="仿宋" w:hAnsi="仿宋" w:eastAsia="仿宋"/>
                                <w:sz w:val="22"/>
                                <w:szCs w:val="22"/>
                              </w:rPr>
                            </w:pPr>
                            <w:r>
                              <w:rPr>
                                <w:rFonts w:hint="eastAsia" w:ascii="仿宋" w:hAnsi="仿宋" w:eastAsia="仿宋" w:cs="宋体"/>
                                <w:sz w:val="22"/>
                                <w:szCs w:val="22"/>
                              </w:rPr>
                              <w:t>4、客舱应急处置</w:t>
                            </w:r>
                            <w:r>
                              <w:rPr>
                                <w:rFonts w:hint="eastAsia" w:ascii="仿宋" w:hAnsi="仿宋" w:eastAsia="仿宋"/>
                                <w:sz w:val="22"/>
                                <w:szCs w:val="22"/>
                              </w:rPr>
                              <w:t>5、</w:t>
                            </w:r>
                            <w:r>
                              <w:rPr>
                                <w:rFonts w:hint="eastAsia" w:ascii="仿宋" w:hAnsi="仿宋" w:eastAsia="仿宋" w:cs="宋体"/>
                                <w:sz w:val="22"/>
                                <w:szCs w:val="22"/>
                              </w:rPr>
                              <w:t>安检基础</w:t>
                            </w:r>
                            <w:r>
                              <w:rPr>
                                <w:rFonts w:hint="eastAsia" w:ascii="仿宋" w:hAnsi="仿宋" w:eastAsia="仿宋"/>
                                <w:sz w:val="22"/>
                                <w:szCs w:val="22"/>
                              </w:rPr>
                              <w:t>6、</w:t>
                            </w:r>
                            <w:r>
                              <w:rPr>
                                <w:rFonts w:hint="eastAsia" w:ascii="仿宋" w:hAnsi="仿宋" w:eastAsia="仿宋" w:cs="宋体"/>
                                <w:sz w:val="22"/>
                                <w:szCs w:val="22"/>
                              </w:rPr>
                              <w:t>茶艺基础</w:t>
                            </w:r>
                          </w:p>
                          <w:p>
                            <w:pPr>
                              <w:rPr>
                                <w:rFonts w:ascii="仿宋" w:hAnsi="仿宋" w:eastAsia="仿宋"/>
                                <w:sz w:val="22"/>
                                <w:szCs w:val="22"/>
                              </w:rPr>
                            </w:pPr>
                            <w:r>
                              <w:rPr>
                                <w:rFonts w:hint="eastAsia" w:ascii="仿宋" w:hAnsi="仿宋" w:eastAsia="仿宋" w:cs="宋体"/>
                                <w:sz w:val="22"/>
                                <w:szCs w:val="22"/>
                              </w:rPr>
                              <w:t>7、播音与沟通技巧</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98.5pt;margin-top:11.85pt;height:57.5pt;width:276.5pt;mso-wrap-distance-bottom:3.6pt;mso-wrap-distance-left:9pt;mso-wrap-distance-right:9pt;mso-wrap-distance-top:3.6pt;z-index:251676672;mso-width-relative:page;mso-height-relative:page;" fillcolor="#FFFFFF" filled="t" stroked="t" coordsize="21600,21600" o:gfxdata="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crVw2AAAAAoBAAAPAAAAAAAAAAEAIAAAACIAAABkcnMvZG93&#10;bnJldi54bWxQSwECFAAUAAAACACHTuJAeIfezDkCAAB8BAAADgAAAAAAAAABACAAAAAnAQAAZHJz&#10;L2Uyb0RvYy54bWxQSwUGAAAAAAYABgBZAQAA0gUAAAAA&#10;">
                <v:fill on="t" focussize="0,0"/>
                <v:stroke color="#000000" miterlimit="8" joinstyle="miter"/>
                <v:imagedata o:title=""/>
                <o:lock v:ext="edit" aspectratio="f"/>
                <v:textbox>
                  <w:txbxContent>
                    <w:p>
                      <w:pPr>
                        <w:rPr>
                          <w:rFonts w:ascii="仿宋" w:hAnsi="仿宋" w:eastAsia="仿宋"/>
                          <w:sz w:val="22"/>
                          <w:szCs w:val="22"/>
                        </w:rPr>
                      </w:pPr>
                      <w:r>
                        <w:rPr>
                          <w:rFonts w:hint="eastAsia" w:ascii="仿宋" w:hAnsi="仿宋" w:eastAsia="仿宋" w:cs="宋体"/>
                          <w:sz w:val="22"/>
                          <w:szCs w:val="22"/>
                        </w:rPr>
                        <w:t>1、礼仪形体训练</w:t>
                      </w:r>
                      <w:r>
                        <w:rPr>
                          <w:rFonts w:ascii="仿宋" w:hAnsi="仿宋" w:eastAsia="仿宋"/>
                          <w:sz w:val="22"/>
                          <w:szCs w:val="22"/>
                        </w:rPr>
                        <w:t>2</w:t>
                      </w:r>
                      <w:r>
                        <w:rPr>
                          <w:rFonts w:hint="eastAsia" w:ascii="仿宋" w:hAnsi="仿宋" w:eastAsia="仿宋"/>
                          <w:sz w:val="22"/>
                          <w:szCs w:val="22"/>
                        </w:rPr>
                        <w:t>、</w:t>
                      </w:r>
                      <w:r>
                        <w:rPr>
                          <w:rFonts w:hint="eastAsia" w:ascii="仿宋" w:hAnsi="仿宋" w:eastAsia="仿宋" w:cs="宋体"/>
                          <w:sz w:val="22"/>
                          <w:szCs w:val="22"/>
                        </w:rPr>
                        <w:t>职业形象设计</w:t>
                      </w:r>
                      <w:r>
                        <w:rPr>
                          <w:rFonts w:hint="eastAsia" w:ascii="仿宋" w:hAnsi="仿宋" w:eastAsia="仿宋"/>
                          <w:sz w:val="22"/>
                          <w:szCs w:val="22"/>
                        </w:rPr>
                        <w:t>3、</w:t>
                      </w:r>
                      <w:r>
                        <w:rPr>
                          <w:rFonts w:hint="eastAsia" w:ascii="仿宋" w:hAnsi="仿宋" w:eastAsia="仿宋" w:cs="宋体"/>
                          <w:sz w:val="22"/>
                          <w:szCs w:val="22"/>
                        </w:rPr>
                        <w:t>医疗急救</w:t>
                      </w:r>
                    </w:p>
                    <w:p>
                      <w:pPr>
                        <w:rPr>
                          <w:rFonts w:ascii="仿宋" w:hAnsi="仿宋" w:eastAsia="仿宋"/>
                          <w:sz w:val="22"/>
                          <w:szCs w:val="22"/>
                        </w:rPr>
                      </w:pPr>
                      <w:r>
                        <w:rPr>
                          <w:rFonts w:hint="eastAsia" w:ascii="仿宋" w:hAnsi="仿宋" w:eastAsia="仿宋" w:cs="宋体"/>
                          <w:sz w:val="22"/>
                          <w:szCs w:val="22"/>
                        </w:rPr>
                        <w:t>4、客舱应急处置</w:t>
                      </w:r>
                      <w:r>
                        <w:rPr>
                          <w:rFonts w:hint="eastAsia" w:ascii="仿宋" w:hAnsi="仿宋" w:eastAsia="仿宋"/>
                          <w:sz w:val="22"/>
                          <w:szCs w:val="22"/>
                        </w:rPr>
                        <w:t>5、</w:t>
                      </w:r>
                      <w:r>
                        <w:rPr>
                          <w:rFonts w:hint="eastAsia" w:ascii="仿宋" w:hAnsi="仿宋" w:eastAsia="仿宋" w:cs="宋体"/>
                          <w:sz w:val="22"/>
                          <w:szCs w:val="22"/>
                        </w:rPr>
                        <w:t>安检基础</w:t>
                      </w:r>
                      <w:r>
                        <w:rPr>
                          <w:rFonts w:hint="eastAsia" w:ascii="仿宋" w:hAnsi="仿宋" w:eastAsia="仿宋"/>
                          <w:sz w:val="22"/>
                          <w:szCs w:val="22"/>
                        </w:rPr>
                        <w:t>6、</w:t>
                      </w:r>
                      <w:r>
                        <w:rPr>
                          <w:rFonts w:hint="eastAsia" w:ascii="仿宋" w:hAnsi="仿宋" w:eastAsia="仿宋" w:cs="宋体"/>
                          <w:sz w:val="22"/>
                          <w:szCs w:val="22"/>
                        </w:rPr>
                        <w:t>茶艺基础</w:t>
                      </w:r>
                    </w:p>
                    <w:p>
                      <w:pPr>
                        <w:rPr>
                          <w:rFonts w:ascii="仿宋" w:hAnsi="仿宋" w:eastAsia="仿宋"/>
                          <w:sz w:val="22"/>
                          <w:szCs w:val="22"/>
                        </w:rPr>
                      </w:pPr>
                      <w:r>
                        <w:rPr>
                          <w:rFonts w:hint="eastAsia" w:ascii="仿宋" w:hAnsi="仿宋" w:eastAsia="仿宋" w:cs="宋体"/>
                          <w:sz w:val="22"/>
                          <w:szCs w:val="22"/>
                        </w:rPr>
                        <w:t>7、播音与沟通技巧</w:t>
                      </w:r>
                    </w:p>
                  </w:txbxContent>
                </v:textbox>
                <w10:wrap type="square"/>
              </v:shape>
            </w:pict>
          </mc:Fallback>
        </mc:AlternateContent>
      </w:r>
      <w:r>
        <w:rPr>
          <w:rFonts w:ascii="仿宋" w:hAnsi="仿宋" w:eastAsia="仿宋"/>
          <w:szCs w:val="21"/>
        </w:rPr>
        <mc:AlternateContent>
          <mc:Choice Requires="wps">
            <w:drawing>
              <wp:anchor distT="0" distB="0" distL="114300" distR="114300" simplePos="0" relativeHeight="251662336" behindDoc="0" locked="0" layoutInCell="1" allowOverlap="1">
                <wp:simplePos x="0" y="0"/>
                <wp:positionH relativeFrom="column">
                  <wp:posOffset>506095</wp:posOffset>
                </wp:positionH>
                <wp:positionV relativeFrom="paragraph">
                  <wp:posOffset>90805</wp:posOffset>
                </wp:positionV>
                <wp:extent cx="288290" cy="1030605"/>
                <wp:effectExtent l="0" t="0" r="16510" b="17145"/>
                <wp:wrapNone/>
                <wp:docPr id="21" name="文本框 24"/>
                <wp:cNvGraphicFramePr/>
                <a:graphic xmlns:a="http://schemas.openxmlformats.org/drawingml/2006/main">
                  <a:graphicData uri="http://schemas.microsoft.com/office/word/2010/wordprocessingShape">
                    <wps:wsp>
                      <wps:cNvSpPr txBox="1"/>
                      <wps:spPr>
                        <a:xfrm>
                          <a:off x="0" y="0"/>
                          <a:ext cx="288290" cy="10306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 w:val="21"/>
                                <w:szCs w:val="21"/>
                              </w:rPr>
                            </w:pPr>
                            <w:r>
                              <w:rPr>
                                <w:rFonts w:hint="eastAsia" w:ascii="仿宋" w:hAnsi="仿宋" w:eastAsia="仿宋"/>
                                <w:sz w:val="21"/>
                                <w:szCs w:val="21"/>
                              </w:rPr>
                              <w:t>专业岗位课程</w:t>
                            </w:r>
                          </w:p>
                        </w:txbxContent>
                      </wps:txbx>
                      <wps:bodyPr upright="1">
                        <a:noAutofit/>
                      </wps:bodyPr>
                    </wps:wsp>
                  </a:graphicData>
                </a:graphic>
              </wp:anchor>
            </w:drawing>
          </mc:Choice>
          <mc:Fallback>
            <w:pict>
              <v:shape id="文本框 24" o:spid="_x0000_s1026" o:spt="202" type="#_x0000_t202" style="position:absolute;left:0pt;margin-left:39.85pt;margin-top:7.15pt;height:81.15pt;width:22.7pt;z-index:251662336;mso-width-relative:page;mso-height-relative:page;" fillcolor="#FFFFFF" filled="t" stroked="t" coordsize="21600,21600" o:gfxdata="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AweZstkA&#10;AAAJAQAADwAAAAAAAAABACAAAAAiAAAAZHJzL2Rvd25yZXYueG1sUEsBAhQAFAAAAAgAh07iQKa2&#10;Bq4eAgAAYAQAAA4AAAAAAAAAAQAgAAAAKAEAAGRycy9lMm9Eb2MueG1sUEsFBgAAAAAGAAYAWQEA&#10;ALgFAAAAAA==&#10;">
                <v:fill on="t" focussize="0,0"/>
                <v:stroke color="#000000" joinstyle="miter"/>
                <v:imagedata o:title=""/>
                <o:lock v:ext="edit" aspectratio="f"/>
                <v:textbox>
                  <w:txbxContent>
                    <w:p>
                      <w:pPr>
                        <w:adjustRightInd w:val="0"/>
                        <w:snapToGrid w:val="0"/>
                        <w:spacing w:line="240" w:lineRule="exact"/>
                        <w:rPr>
                          <w:sz w:val="21"/>
                          <w:szCs w:val="21"/>
                        </w:rPr>
                      </w:pPr>
                      <w:r>
                        <w:rPr>
                          <w:rFonts w:hint="eastAsia" w:ascii="仿宋" w:hAnsi="仿宋" w:eastAsia="仿宋"/>
                          <w:sz w:val="21"/>
                          <w:szCs w:val="21"/>
                        </w:rPr>
                        <w:t>专业岗位课程</w:t>
                      </w:r>
                    </w:p>
                  </w:txbxContent>
                </v:textbox>
              </v:shape>
            </w:pict>
          </mc:Fallback>
        </mc:AlternateContent>
      </w:r>
    </w:p>
    <w:p>
      <w:pPr>
        <w:pStyle w:val="10"/>
        <w:widowControl/>
        <w:shd w:val="clear" w:color="auto" w:fill="FFFFFF"/>
        <w:spacing w:beforeAutospacing="0" w:after="240" w:afterAutospacing="0"/>
        <w:ind w:firstLine="720"/>
        <w:rPr>
          <w:rFonts w:cs="宋体"/>
          <w:color w:val="333333"/>
          <w:spacing w:val="8"/>
          <w:sz w:val="21"/>
          <w:szCs w:val="21"/>
          <w:shd w:val="clear" w:color="auto" w:fill="FFFFFF"/>
        </w:rPr>
      </w:pPr>
      <w:r>
        <w:rPr>
          <w:sz w:val="21"/>
          <w:szCs w:val="21"/>
        </w:rPr>
        <mc:AlternateContent>
          <mc:Choice Requires="wps">
            <w:drawing>
              <wp:anchor distT="0" distB="0" distL="114300" distR="114300" simplePos="0" relativeHeight="251665408" behindDoc="0" locked="0" layoutInCell="1" allowOverlap="1">
                <wp:simplePos x="0" y="0"/>
                <wp:positionH relativeFrom="column">
                  <wp:posOffset>819785</wp:posOffset>
                </wp:positionH>
                <wp:positionV relativeFrom="paragraph">
                  <wp:posOffset>178435</wp:posOffset>
                </wp:positionV>
                <wp:extent cx="215900" cy="635"/>
                <wp:effectExtent l="0" t="24765" r="12700" b="35560"/>
                <wp:wrapNone/>
                <wp:docPr id="44" name="直线 50"/>
                <wp:cNvGraphicFramePr/>
                <a:graphic xmlns:a="http://schemas.openxmlformats.org/drawingml/2006/main">
                  <a:graphicData uri="http://schemas.microsoft.com/office/word/2010/wordprocessingShape">
                    <wps:wsp>
                      <wps:cNvCnPr/>
                      <wps:spPr>
                        <a:xfrm>
                          <a:off x="0" y="0"/>
                          <a:ext cx="215900" cy="635"/>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50" o:spid="_x0000_s1026" o:spt="20" style="position:absolute;left:0pt;margin-left:64.55pt;margin-top:14.05pt;height:0.05pt;width:17pt;z-index:251665408;mso-width-relative:page;mso-height-relative:page;" filled="f" stroked="t" coordsize="21600,21600" o:gfxdata="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Wz569cAAAAJAQAADwAAAAAAAAABACAAAAAiAAAAZHJzL2Rvd25yZXYueG1sUEsBAhQAFAAA&#10;AAgAh07iQNi/PpzwAQAA4gMAAA4AAAAAAAAAAQAgAAAAJgEAAGRycy9lMm9Eb2MueG1sUEsFBgAA&#10;AAAGAAYAWQEAAIgFAAAAAA==&#10;">
                <v:fill on="f" focussize="0,0"/>
                <v:stroke color="#000000" joinstyle="round" endarrow="block" endarrowwidth="narrow" endarrowlength="short"/>
                <v:imagedata o:title=""/>
                <o:lock v:ext="edit" aspectratio="f"/>
              </v:line>
            </w:pict>
          </mc:Fallback>
        </mc:AlternateContent>
      </w:r>
    </w:p>
    <w:p>
      <w:pPr>
        <w:pStyle w:val="10"/>
        <w:widowControl/>
        <w:shd w:val="clear" w:color="auto" w:fill="FFFFFF"/>
        <w:spacing w:beforeAutospacing="0" w:after="240" w:afterAutospacing="0"/>
        <w:rPr>
          <w:rFonts w:cs="宋体"/>
          <w:color w:val="333333"/>
          <w:spacing w:val="8"/>
          <w:sz w:val="21"/>
          <w:szCs w:val="21"/>
          <w:shd w:val="clear" w:color="auto" w:fill="FFFFFF"/>
        </w:rPr>
      </w:pPr>
      <w:r>
        <w:rPr>
          <w:rFonts w:hint="eastAsia" w:cs="宋体"/>
          <w:color w:val="333333"/>
          <w:spacing w:val="8"/>
          <w:sz w:val="21"/>
          <w:szCs w:val="21"/>
          <w:shd w:val="clear" w:color="auto" w:fill="FFFFFF"/>
        </w:rPr>
        <w:t xml:space="preserve"> </w:t>
      </w:r>
      <w:r>
        <w:rPr>
          <w:rFonts w:cs="宋体"/>
          <w:color w:val="333333"/>
          <w:spacing w:val="8"/>
          <w:sz w:val="21"/>
          <w:szCs w:val="21"/>
          <w:shd w:val="clear" w:color="auto" w:fill="FFFFFF"/>
        </w:rPr>
        <w:t xml:space="preserve">       </w:t>
      </w:r>
    </w:p>
    <w:p>
      <w:pPr>
        <w:pStyle w:val="10"/>
        <w:widowControl/>
        <w:shd w:val="clear" w:color="auto" w:fill="FFFFFF"/>
        <w:spacing w:beforeAutospacing="0" w:after="240" w:afterAutospacing="0"/>
        <w:rPr>
          <w:rFonts w:cs="宋体"/>
          <w:color w:val="333333"/>
          <w:spacing w:val="8"/>
          <w:sz w:val="21"/>
          <w:szCs w:val="21"/>
          <w:shd w:val="clear" w:color="auto" w:fill="FFFFFF"/>
        </w:rPr>
      </w:pPr>
    </w:p>
    <w:p>
      <w:pPr>
        <w:spacing w:line="400" w:lineRule="exact"/>
        <w:outlineLvl w:val="0"/>
        <w:rPr>
          <w:rFonts w:ascii="仿宋" w:hAnsi="仿宋" w:eastAsia="仿宋"/>
          <w:sz w:val="21"/>
          <w:szCs w:val="21"/>
          <w:lang w:val="en-US"/>
        </w:rPr>
      </w:pPr>
    </w:p>
    <w:p>
      <w:pPr>
        <w:spacing w:line="400" w:lineRule="exact"/>
        <w:outlineLvl w:val="0"/>
        <w:rPr>
          <w:rFonts w:ascii="仿宋" w:hAnsi="仿宋" w:eastAsia="仿宋"/>
          <w:sz w:val="21"/>
          <w:szCs w:val="21"/>
          <w:lang w:val="en-US"/>
        </w:rPr>
      </w:pPr>
    </w:p>
    <w:p>
      <w:pPr>
        <w:spacing w:line="400" w:lineRule="exact"/>
        <w:outlineLvl w:val="0"/>
        <w:rPr>
          <w:rFonts w:ascii="仿宋" w:hAnsi="仿宋" w:eastAsia="仿宋"/>
          <w:b/>
          <w:sz w:val="21"/>
          <w:szCs w:val="21"/>
          <w:lang w:val="en-US"/>
        </w:rPr>
      </w:pPr>
      <w:r>
        <w:rPr>
          <w:rFonts w:hint="eastAsia" w:ascii="仿宋" w:hAnsi="仿宋" w:eastAsia="仿宋"/>
          <w:b/>
          <w:sz w:val="21"/>
          <w:szCs w:val="21"/>
          <w:lang w:val="en-US"/>
        </w:rPr>
        <w:t>（二）教学时间分配表</w:t>
      </w:r>
    </w:p>
    <w:tbl>
      <w:tblPr>
        <w:tblStyle w:val="12"/>
        <w:tblW w:w="5266" w:type="pct"/>
        <w:tblInd w:w="-459" w:type="dxa"/>
        <w:tblLayout w:type="fixed"/>
        <w:tblCellMar>
          <w:top w:w="0" w:type="dxa"/>
          <w:left w:w="108" w:type="dxa"/>
          <w:bottom w:w="0" w:type="dxa"/>
          <w:right w:w="108" w:type="dxa"/>
        </w:tblCellMar>
      </w:tblPr>
      <w:tblGrid>
        <w:gridCol w:w="1135"/>
        <w:gridCol w:w="566"/>
        <w:gridCol w:w="570"/>
        <w:gridCol w:w="568"/>
        <w:gridCol w:w="566"/>
        <w:gridCol w:w="425"/>
        <w:gridCol w:w="566"/>
        <w:gridCol w:w="566"/>
        <w:gridCol w:w="283"/>
        <w:gridCol w:w="566"/>
        <w:gridCol w:w="143"/>
        <w:gridCol w:w="708"/>
        <w:gridCol w:w="710"/>
        <w:gridCol w:w="949"/>
        <w:gridCol w:w="753"/>
      </w:tblGrid>
      <w:tr>
        <w:tblPrEx>
          <w:tblCellMar>
            <w:top w:w="0" w:type="dxa"/>
            <w:left w:w="108" w:type="dxa"/>
            <w:bottom w:w="0" w:type="dxa"/>
            <w:right w:w="108" w:type="dxa"/>
          </w:tblCellMar>
        </w:tblPrEx>
        <w:trPr>
          <w:trHeight w:val="499" w:hRule="atLeast"/>
        </w:trPr>
        <w:tc>
          <w:tcPr>
            <w:tcW w:w="625" w:type="pct"/>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　内容</w:t>
            </w:r>
          </w:p>
        </w:tc>
        <w:tc>
          <w:tcPr>
            <w:tcW w:w="312"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一</w:t>
            </w:r>
          </w:p>
        </w:tc>
        <w:tc>
          <w:tcPr>
            <w:tcW w:w="314"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二</w:t>
            </w:r>
          </w:p>
        </w:tc>
        <w:tc>
          <w:tcPr>
            <w:tcW w:w="313"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三</w:t>
            </w:r>
          </w:p>
        </w:tc>
        <w:tc>
          <w:tcPr>
            <w:tcW w:w="312"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四</w:t>
            </w:r>
          </w:p>
        </w:tc>
        <w:tc>
          <w:tcPr>
            <w:tcW w:w="234"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五</w:t>
            </w:r>
          </w:p>
        </w:tc>
        <w:tc>
          <w:tcPr>
            <w:tcW w:w="312" w:type="pct"/>
            <w:tcBorders>
              <w:top w:val="single" w:color="auto" w:sz="8" w:space="0"/>
              <w:left w:val="nil"/>
              <w:bottom w:val="single" w:color="auto" w:sz="4" w:space="0"/>
              <w:right w:val="nil"/>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六</w:t>
            </w:r>
          </w:p>
        </w:tc>
        <w:tc>
          <w:tcPr>
            <w:tcW w:w="2578" w:type="pct"/>
            <w:gridSpan w:val="8"/>
            <w:tcBorders>
              <w:top w:val="single" w:color="auto" w:sz="8" w:space="0"/>
              <w:left w:val="single" w:color="auto" w:sz="8" w:space="0"/>
              <w:bottom w:val="single" w:color="auto" w:sz="4" w:space="0"/>
              <w:right w:val="single" w:color="000000" w:sz="8"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课时比</w:t>
            </w:r>
          </w:p>
        </w:tc>
      </w:tr>
      <w:tr>
        <w:tblPrEx>
          <w:tblCellMar>
            <w:top w:w="0" w:type="dxa"/>
            <w:left w:w="108" w:type="dxa"/>
            <w:bottom w:w="0" w:type="dxa"/>
            <w:right w:w="108" w:type="dxa"/>
          </w:tblCellMar>
        </w:tblPrEx>
        <w:trPr>
          <w:trHeight w:val="499" w:hRule="atLeast"/>
        </w:trPr>
        <w:tc>
          <w:tcPr>
            <w:tcW w:w="625"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Cs/>
                <w:color w:val="auto"/>
                <w:sz w:val="21"/>
                <w:szCs w:val="21"/>
                <w:lang w:val="en-US" w:bidi="ar-SA"/>
              </w:rPr>
            </w:pPr>
            <w:r>
              <w:rPr>
                <w:rFonts w:hint="eastAsia" w:ascii="仿宋" w:hAnsi="仿宋" w:eastAsia="仿宋" w:cs="宋体"/>
                <w:bCs/>
                <w:color w:val="auto"/>
                <w:sz w:val="21"/>
                <w:szCs w:val="21"/>
                <w:lang w:val="en-US" w:bidi="ar-SA"/>
              </w:rPr>
              <w:t>入学教育（军训）</w:t>
            </w:r>
          </w:p>
        </w:tc>
        <w:tc>
          <w:tcPr>
            <w:tcW w:w="31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1</w:t>
            </w:r>
          </w:p>
        </w:tc>
        <w:tc>
          <w:tcPr>
            <w:tcW w:w="31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p>
        </w:tc>
        <w:tc>
          <w:tcPr>
            <w:tcW w:w="313"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p>
        </w:tc>
        <w:tc>
          <w:tcPr>
            <w:tcW w:w="31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p>
        </w:tc>
        <w:tc>
          <w:tcPr>
            <w:tcW w:w="31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p>
        </w:tc>
        <w:tc>
          <w:tcPr>
            <w:tcW w:w="468" w:type="pct"/>
            <w:gridSpan w:val="2"/>
            <w:tcBorders>
              <w:top w:val="nil"/>
              <w:left w:val="single" w:color="auto" w:sz="8" w:space="0"/>
              <w:bottom w:val="single" w:color="auto" w:sz="4" w:space="0"/>
              <w:right w:val="single" w:color="auto" w:sz="4" w:space="0"/>
            </w:tcBorders>
            <w:shd w:val="clear" w:color="auto" w:fill="auto"/>
            <w:noWrap/>
            <w:vAlign w:val="center"/>
          </w:tcPr>
          <w:p>
            <w:pPr>
              <w:widowControl/>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　</w:t>
            </w:r>
          </w:p>
        </w:tc>
        <w:tc>
          <w:tcPr>
            <w:tcW w:w="391"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公共基础课程</w:t>
            </w:r>
          </w:p>
        </w:tc>
        <w:tc>
          <w:tcPr>
            <w:tcW w:w="390"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专业技能课程</w:t>
            </w:r>
          </w:p>
        </w:tc>
        <w:tc>
          <w:tcPr>
            <w:tcW w:w="391"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顶岗实习</w:t>
            </w:r>
          </w:p>
        </w:tc>
        <w:tc>
          <w:tcPr>
            <w:tcW w:w="523" w:type="pct"/>
            <w:tcBorders>
              <w:top w:val="nil"/>
              <w:left w:val="single" w:color="auto" w:sz="4" w:space="0"/>
              <w:bottom w:val="single" w:color="auto" w:sz="4" w:space="0"/>
              <w:right w:val="nil"/>
            </w:tcBorders>
            <w:shd w:val="clear" w:color="auto" w:fill="auto"/>
            <w:vAlign w:val="center"/>
          </w:tcPr>
          <w:p>
            <w:pPr>
              <w:widowControl/>
              <w:jc w:val="center"/>
              <w:rPr>
                <w:rFonts w:ascii="仿宋" w:hAnsi="仿宋" w:eastAsia="仿宋" w:cs="宋体"/>
                <w:b/>
                <w:bCs/>
                <w:color w:val="auto"/>
                <w:sz w:val="21"/>
                <w:szCs w:val="21"/>
                <w:lang w:val="en-US" w:bidi="ar-SA"/>
              </w:rPr>
            </w:pPr>
            <w:r>
              <w:rPr>
                <w:rFonts w:ascii="仿宋" w:hAnsi="仿宋" w:eastAsia="仿宋" w:cs="宋体"/>
                <w:b/>
                <w:bCs/>
                <w:color w:val="auto"/>
                <w:sz w:val="21"/>
                <w:szCs w:val="21"/>
                <w:lang w:val="en-US" w:bidi="ar-SA"/>
              </w:rPr>
              <w:t>其他</w:t>
            </w:r>
          </w:p>
        </w:tc>
        <w:tc>
          <w:tcPr>
            <w:tcW w:w="415"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合计</w:t>
            </w:r>
          </w:p>
        </w:tc>
      </w:tr>
      <w:tr>
        <w:tblPrEx>
          <w:tblCellMar>
            <w:top w:w="0" w:type="dxa"/>
            <w:left w:w="108" w:type="dxa"/>
            <w:bottom w:w="0" w:type="dxa"/>
            <w:right w:w="108" w:type="dxa"/>
          </w:tblCellMar>
        </w:tblPrEx>
        <w:trPr>
          <w:trHeight w:val="499" w:hRule="atLeast"/>
        </w:trPr>
        <w:tc>
          <w:tcPr>
            <w:tcW w:w="625"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Cs/>
                <w:color w:val="auto"/>
                <w:sz w:val="21"/>
                <w:szCs w:val="21"/>
                <w:lang w:val="en-US" w:bidi="ar-SA"/>
              </w:rPr>
            </w:pPr>
            <w:r>
              <w:rPr>
                <w:rFonts w:hint="eastAsia" w:ascii="仿宋" w:hAnsi="仿宋" w:eastAsia="仿宋" w:cs="宋体"/>
                <w:bCs/>
                <w:color w:val="auto"/>
                <w:sz w:val="21"/>
                <w:szCs w:val="21"/>
                <w:lang w:val="en-US" w:bidi="ar-SA"/>
              </w:rPr>
              <w:t>劳动、公共假期</w:t>
            </w:r>
          </w:p>
        </w:tc>
        <w:tc>
          <w:tcPr>
            <w:tcW w:w="31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1</w:t>
            </w:r>
          </w:p>
        </w:tc>
        <w:tc>
          <w:tcPr>
            <w:tcW w:w="31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1</w:t>
            </w:r>
          </w:p>
        </w:tc>
        <w:tc>
          <w:tcPr>
            <w:tcW w:w="313"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1</w:t>
            </w:r>
          </w:p>
        </w:tc>
        <w:tc>
          <w:tcPr>
            <w:tcW w:w="31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1</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1</w:t>
            </w:r>
          </w:p>
        </w:tc>
        <w:tc>
          <w:tcPr>
            <w:tcW w:w="31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p>
        </w:tc>
        <w:tc>
          <w:tcPr>
            <w:tcW w:w="468" w:type="pct"/>
            <w:gridSpan w:val="2"/>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课时数</w:t>
            </w:r>
          </w:p>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（学时）</w:t>
            </w:r>
          </w:p>
        </w:tc>
        <w:tc>
          <w:tcPr>
            <w:tcW w:w="391"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1</w:t>
            </w:r>
            <w:r>
              <w:rPr>
                <w:rFonts w:ascii="仿宋" w:hAnsi="仿宋" w:eastAsia="仿宋" w:cs="宋体"/>
                <w:color w:val="auto"/>
                <w:sz w:val="21"/>
                <w:szCs w:val="21"/>
                <w:lang w:val="en-US" w:bidi="ar-SA"/>
              </w:rPr>
              <w:t>368</w:t>
            </w:r>
          </w:p>
        </w:tc>
        <w:tc>
          <w:tcPr>
            <w:tcW w:w="390"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8</w:t>
            </w:r>
            <w:r>
              <w:rPr>
                <w:rFonts w:ascii="仿宋" w:hAnsi="仿宋" w:eastAsia="仿宋" w:cs="宋体"/>
                <w:color w:val="auto"/>
                <w:sz w:val="21"/>
                <w:szCs w:val="21"/>
                <w:lang w:val="en-US" w:bidi="ar-SA"/>
              </w:rPr>
              <w:t>60</w:t>
            </w:r>
          </w:p>
        </w:tc>
        <w:tc>
          <w:tcPr>
            <w:tcW w:w="39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812</w:t>
            </w:r>
          </w:p>
        </w:tc>
        <w:tc>
          <w:tcPr>
            <w:tcW w:w="523" w:type="pct"/>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2</w:t>
            </w:r>
            <w:r>
              <w:rPr>
                <w:rFonts w:ascii="仿宋" w:hAnsi="仿宋" w:eastAsia="仿宋" w:cs="宋体"/>
                <w:color w:val="auto"/>
                <w:sz w:val="21"/>
                <w:szCs w:val="21"/>
                <w:lang w:val="en-US" w:bidi="ar-SA"/>
              </w:rPr>
              <w:t>52</w:t>
            </w:r>
          </w:p>
        </w:tc>
        <w:tc>
          <w:tcPr>
            <w:tcW w:w="415"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ascii="仿宋" w:hAnsi="仿宋" w:eastAsia="仿宋" w:cs="宋体"/>
                <w:color w:val="auto"/>
                <w:sz w:val="21"/>
                <w:szCs w:val="21"/>
                <w:lang w:val="en-US" w:bidi="ar-SA"/>
              </w:rPr>
              <w:t>3292</w:t>
            </w:r>
          </w:p>
        </w:tc>
      </w:tr>
      <w:tr>
        <w:tblPrEx>
          <w:tblCellMar>
            <w:top w:w="0" w:type="dxa"/>
            <w:left w:w="108" w:type="dxa"/>
            <w:bottom w:w="0" w:type="dxa"/>
            <w:right w:w="108" w:type="dxa"/>
          </w:tblCellMar>
        </w:tblPrEx>
        <w:trPr>
          <w:trHeight w:val="499" w:hRule="atLeast"/>
        </w:trPr>
        <w:tc>
          <w:tcPr>
            <w:tcW w:w="625"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宋体"/>
                <w:bCs/>
                <w:color w:val="auto"/>
                <w:sz w:val="21"/>
                <w:szCs w:val="21"/>
                <w:lang w:val="en-US" w:bidi="ar-SA"/>
              </w:rPr>
            </w:pPr>
            <w:r>
              <w:rPr>
                <w:rFonts w:hint="eastAsia" w:ascii="仿宋" w:hAnsi="仿宋" w:eastAsia="仿宋" w:cs="宋体"/>
                <w:bCs/>
                <w:color w:val="auto"/>
                <w:sz w:val="21"/>
                <w:szCs w:val="21"/>
                <w:lang w:val="en-US" w:bidi="ar-SA"/>
              </w:rPr>
              <w:t>校内教学周</w:t>
            </w:r>
          </w:p>
        </w:tc>
        <w:tc>
          <w:tcPr>
            <w:tcW w:w="31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17</w:t>
            </w:r>
          </w:p>
        </w:tc>
        <w:tc>
          <w:tcPr>
            <w:tcW w:w="31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18</w:t>
            </w:r>
          </w:p>
        </w:tc>
        <w:tc>
          <w:tcPr>
            <w:tcW w:w="313"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18</w:t>
            </w:r>
          </w:p>
        </w:tc>
        <w:tc>
          <w:tcPr>
            <w:tcW w:w="31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18</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0</w:t>
            </w:r>
          </w:p>
        </w:tc>
        <w:tc>
          <w:tcPr>
            <w:tcW w:w="31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0</w:t>
            </w:r>
          </w:p>
        </w:tc>
        <w:tc>
          <w:tcPr>
            <w:tcW w:w="468" w:type="pct"/>
            <w:gridSpan w:val="2"/>
            <w:tcBorders>
              <w:top w:val="nil"/>
              <w:left w:val="single" w:color="auto" w:sz="8" w:space="0"/>
              <w:bottom w:val="single" w:color="auto" w:sz="4" w:space="0"/>
              <w:right w:val="single" w:color="auto" w:sz="4" w:space="0"/>
            </w:tcBorders>
            <w:shd w:val="clear" w:color="auto" w:fill="auto"/>
            <w:noWrap/>
            <w:vAlign w:val="center"/>
          </w:tcPr>
          <w:p>
            <w:pPr>
              <w:widowControl/>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占比数（%）</w:t>
            </w:r>
          </w:p>
        </w:tc>
        <w:tc>
          <w:tcPr>
            <w:tcW w:w="391"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4</w:t>
            </w:r>
            <w:r>
              <w:rPr>
                <w:rFonts w:ascii="仿宋" w:hAnsi="仿宋" w:eastAsia="仿宋" w:cs="宋体"/>
                <w:color w:val="auto"/>
                <w:sz w:val="21"/>
                <w:szCs w:val="21"/>
                <w:lang w:val="en-US" w:bidi="ar-SA"/>
              </w:rPr>
              <w:t>1.6</w:t>
            </w:r>
          </w:p>
        </w:tc>
        <w:tc>
          <w:tcPr>
            <w:tcW w:w="390"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ascii="仿宋" w:hAnsi="仿宋" w:eastAsia="仿宋" w:cs="宋体"/>
                <w:color w:val="auto"/>
                <w:sz w:val="21"/>
                <w:szCs w:val="21"/>
                <w:lang w:val="en-US" w:bidi="ar-SA"/>
              </w:rPr>
              <w:t>26.1</w:t>
            </w:r>
          </w:p>
        </w:tc>
        <w:tc>
          <w:tcPr>
            <w:tcW w:w="39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ascii="仿宋" w:hAnsi="仿宋" w:eastAsia="仿宋" w:cs="宋体"/>
                <w:color w:val="auto"/>
                <w:sz w:val="21"/>
                <w:szCs w:val="21"/>
                <w:lang w:val="en-US" w:bidi="ar-SA"/>
              </w:rPr>
              <w:t>24.7</w:t>
            </w:r>
          </w:p>
        </w:tc>
        <w:tc>
          <w:tcPr>
            <w:tcW w:w="523" w:type="pct"/>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 w:hAnsi="仿宋" w:eastAsia="仿宋" w:cs="宋体"/>
                <w:color w:val="auto"/>
                <w:sz w:val="21"/>
                <w:szCs w:val="21"/>
                <w:lang w:val="en-US" w:bidi="ar-SA"/>
              </w:rPr>
            </w:pPr>
            <w:r>
              <w:rPr>
                <w:rFonts w:ascii="仿宋" w:hAnsi="仿宋" w:eastAsia="仿宋" w:cs="宋体"/>
                <w:color w:val="auto"/>
                <w:sz w:val="21"/>
                <w:szCs w:val="21"/>
                <w:lang w:val="en-US" w:bidi="ar-SA"/>
              </w:rPr>
              <w:t>7.7</w:t>
            </w:r>
          </w:p>
        </w:tc>
        <w:tc>
          <w:tcPr>
            <w:tcW w:w="415"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100</w:t>
            </w:r>
          </w:p>
        </w:tc>
      </w:tr>
      <w:tr>
        <w:tblPrEx>
          <w:tblCellMar>
            <w:top w:w="0" w:type="dxa"/>
            <w:left w:w="108" w:type="dxa"/>
            <w:bottom w:w="0" w:type="dxa"/>
            <w:right w:w="108" w:type="dxa"/>
          </w:tblCellMar>
        </w:tblPrEx>
        <w:trPr>
          <w:trHeight w:val="499" w:hRule="atLeast"/>
        </w:trPr>
        <w:tc>
          <w:tcPr>
            <w:tcW w:w="625"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宋体"/>
                <w:bCs/>
                <w:color w:val="auto"/>
                <w:sz w:val="21"/>
                <w:szCs w:val="21"/>
                <w:lang w:val="en-US" w:bidi="ar-SA"/>
              </w:rPr>
            </w:pPr>
            <w:r>
              <w:rPr>
                <w:rFonts w:ascii="仿宋" w:hAnsi="仿宋" w:eastAsia="仿宋" w:cs="宋体"/>
                <w:bCs/>
                <w:color w:val="auto"/>
                <w:sz w:val="21"/>
                <w:szCs w:val="21"/>
                <w:lang w:val="en-US" w:bidi="ar-SA"/>
              </w:rPr>
              <w:t>专业技能训练</w:t>
            </w:r>
          </w:p>
        </w:tc>
        <w:tc>
          <w:tcPr>
            <w:tcW w:w="31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0</w:t>
            </w:r>
          </w:p>
        </w:tc>
        <w:tc>
          <w:tcPr>
            <w:tcW w:w="31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0</w:t>
            </w:r>
          </w:p>
        </w:tc>
        <w:tc>
          <w:tcPr>
            <w:tcW w:w="313"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0</w:t>
            </w:r>
          </w:p>
        </w:tc>
        <w:tc>
          <w:tcPr>
            <w:tcW w:w="31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0</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0</w:t>
            </w:r>
          </w:p>
        </w:tc>
        <w:tc>
          <w:tcPr>
            <w:tcW w:w="31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0</w:t>
            </w:r>
          </w:p>
        </w:tc>
        <w:tc>
          <w:tcPr>
            <w:tcW w:w="2578" w:type="pct"/>
            <w:gridSpan w:val="8"/>
            <w:tcBorders>
              <w:top w:val="single" w:color="auto" w:sz="4" w:space="0"/>
              <w:left w:val="single" w:color="auto" w:sz="8" w:space="0"/>
              <w:bottom w:val="single" w:color="auto" w:sz="4" w:space="0"/>
              <w:right w:val="single" w:color="000000" w:sz="8"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学分数</w:t>
            </w:r>
          </w:p>
        </w:tc>
      </w:tr>
      <w:tr>
        <w:tblPrEx>
          <w:tblCellMar>
            <w:top w:w="0" w:type="dxa"/>
            <w:left w:w="108" w:type="dxa"/>
            <w:bottom w:w="0" w:type="dxa"/>
            <w:right w:w="108" w:type="dxa"/>
          </w:tblCellMar>
        </w:tblPrEx>
        <w:trPr>
          <w:trHeight w:val="499" w:hRule="atLeast"/>
        </w:trPr>
        <w:tc>
          <w:tcPr>
            <w:tcW w:w="625"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Cs/>
                <w:color w:val="auto"/>
                <w:sz w:val="21"/>
                <w:szCs w:val="21"/>
                <w:lang w:val="en-US" w:bidi="ar-SA"/>
              </w:rPr>
            </w:pPr>
            <w:r>
              <w:rPr>
                <w:rFonts w:hint="eastAsia" w:ascii="仿宋" w:hAnsi="仿宋" w:eastAsia="仿宋" w:cs="宋体"/>
                <w:bCs/>
                <w:color w:val="auto"/>
                <w:sz w:val="21"/>
                <w:szCs w:val="21"/>
                <w:lang w:val="en-US" w:bidi="ar-SA"/>
              </w:rPr>
              <w:t>顶岗实习</w:t>
            </w:r>
          </w:p>
        </w:tc>
        <w:tc>
          <w:tcPr>
            <w:tcW w:w="312"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p>
        </w:tc>
        <w:tc>
          <w:tcPr>
            <w:tcW w:w="314"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p>
        </w:tc>
        <w:tc>
          <w:tcPr>
            <w:tcW w:w="313"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p>
        </w:tc>
        <w:tc>
          <w:tcPr>
            <w:tcW w:w="312"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p>
        </w:tc>
        <w:tc>
          <w:tcPr>
            <w:tcW w:w="234"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p>
        </w:tc>
        <w:tc>
          <w:tcPr>
            <w:tcW w:w="312" w:type="pct"/>
            <w:tcBorders>
              <w:top w:val="nil"/>
              <w:left w:val="nil"/>
              <w:bottom w:val="nil"/>
              <w:right w:val="nil"/>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20</w:t>
            </w:r>
          </w:p>
        </w:tc>
        <w:tc>
          <w:tcPr>
            <w:tcW w:w="312" w:type="pct"/>
            <w:tcBorders>
              <w:top w:val="nil"/>
              <w:left w:val="single" w:color="auto" w:sz="8" w:space="0"/>
              <w:bottom w:val="nil"/>
              <w:right w:val="single" w:color="auto" w:sz="4"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　</w:t>
            </w:r>
          </w:p>
        </w:tc>
        <w:tc>
          <w:tcPr>
            <w:tcW w:w="468" w:type="pct"/>
            <w:gridSpan w:val="2"/>
            <w:tcBorders>
              <w:top w:val="nil"/>
              <w:left w:val="nil"/>
              <w:bottom w:val="single" w:color="auto" w:sz="4" w:space="0"/>
              <w:right w:val="single" w:color="auto" w:sz="4" w:space="0"/>
            </w:tcBorders>
            <w:shd w:val="clear" w:color="auto" w:fill="auto"/>
            <w:noWrap/>
            <w:vAlign w:val="center"/>
          </w:tcPr>
          <w:p>
            <w:pPr>
              <w:widowControl/>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公共基础课程</w:t>
            </w:r>
          </w:p>
        </w:tc>
        <w:tc>
          <w:tcPr>
            <w:tcW w:w="469" w:type="pct"/>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专业技能课程</w:t>
            </w:r>
          </w:p>
        </w:tc>
        <w:tc>
          <w:tcPr>
            <w:tcW w:w="391"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顶岗实习</w:t>
            </w:r>
          </w:p>
        </w:tc>
        <w:tc>
          <w:tcPr>
            <w:tcW w:w="523" w:type="pct"/>
            <w:tcBorders>
              <w:top w:val="nil"/>
              <w:left w:val="nil"/>
              <w:bottom w:val="single" w:color="auto" w:sz="4" w:space="0"/>
              <w:right w:val="nil"/>
            </w:tcBorders>
            <w:shd w:val="clear" w:color="auto" w:fill="auto"/>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其他</w:t>
            </w:r>
          </w:p>
        </w:tc>
        <w:tc>
          <w:tcPr>
            <w:tcW w:w="415"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合计</w:t>
            </w:r>
          </w:p>
        </w:tc>
      </w:tr>
      <w:tr>
        <w:tblPrEx>
          <w:tblCellMar>
            <w:top w:w="0" w:type="dxa"/>
            <w:left w:w="108" w:type="dxa"/>
            <w:bottom w:w="0" w:type="dxa"/>
            <w:right w:w="108" w:type="dxa"/>
          </w:tblCellMar>
        </w:tblPrEx>
        <w:trPr>
          <w:trHeight w:val="499" w:hRule="atLeast"/>
        </w:trPr>
        <w:tc>
          <w:tcPr>
            <w:tcW w:w="625"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Cs/>
                <w:color w:val="auto"/>
                <w:sz w:val="21"/>
                <w:szCs w:val="21"/>
                <w:lang w:val="en-US" w:bidi="ar-SA"/>
              </w:rPr>
            </w:pPr>
            <w:r>
              <w:rPr>
                <w:rFonts w:hint="eastAsia" w:ascii="仿宋" w:hAnsi="仿宋" w:eastAsia="仿宋" w:cs="宋体"/>
                <w:bCs/>
                <w:color w:val="auto"/>
                <w:sz w:val="21"/>
                <w:szCs w:val="21"/>
                <w:lang w:val="en-US" w:bidi="ar-SA"/>
              </w:rPr>
              <w:t>考试安排周</w:t>
            </w:r>
          </w:p>
        </w:tc>
        <w:tc>
          <w:tcPr>
            <w:tcW w:w="312" w:type="pct"/>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1</w:t>
            </w:r>
          </w:p>
        </w:tc>
        <w:tc>
          <w:tcPr>
            <w:tcW w:w="314" w:type="pct"/>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1</w:t>
            </w:r>
          </w:p>
        </w:tc>
        <w:tc>
          <w:tcPr>
            <w:tcW w:w="313" w:type="pct"/>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1</w:t>
            </w:r>
          </w:p>
        </w:tc>
        <w:tc>
          <w:tcPr>
            <w:tcW w:w="312" w:type="pct"/>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1</w:t>
            </w:r>
          </w:p>
        </w:tc>
        <w:tc>
          <w:tcPr>
            <w:tcW w:w="234" w:type="pct"/>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1</w:t>
            </w:r>
          </w:p>
        </w:tc>
        <w:tc>
          <w:tcPr>
            <w:tcW w:w="312" w:type="pct"/>
            <w:tcBorders>
              <w:top w:val="single" w:color="auto" w:sz="4" w:space="0"/>
              <w:left w:val="nil"/>
              <w:bottom w:val="nil"/>
              <w:right w:val="nil"/>
            </w:tcBorders>
            <w:shd w:val="clear" w:color="auto" w:fill="auto"/>
            <w:noWrap/>
            <w:vAlign w:val="center"/>
          </w:tcPr>
          <w:p>
            <w:pPr>
              <w:widowControl/>
              <w:jc w:val="center"/>
              <w:rPr>
                <w:rFonts w:ascii="仿宋" w:hAnsi="仿宋" w:eastAsia="仿宋" w:cs="宋体"/>
                <w:color w:val="auto"/>
                <w:sz w:val="21"/>
                <w:szCs w:val="21"/>
                <w:lang w:val="en-US" w:bidi="ar-SA"/>
              </w:rPr>
            </w:pPr>
          </w:p>
        </w:tc>
        <w:tc>
          <w:tcPr>
            <w:tcW w:w="312" w:type="pct"/>
            <w:tcBorders>
              <w:top w:val="single" w:color="auto" w:sz="4" w:space="0"/>
              <w:left w:val="single" w:color="auto" w:sz="8" w:space="0"/>
              <w:bottom w:val="nil"/>
              <w:right w:val="single" w:color="auto" w:sz="4"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学分数</w:t>
            </w:r>
          </w:p>
        </w:tc>
        <w:tc>
          <w:tcPr>
            <w:tcW w:w="468" w:type="pct"/>
            <w:gridSpan w:val="2"/>
            <w:tcBorders>
              <w:top w:val="nil"/>
              <w:left w:val="nil"/>
              <w:bottom w:val="nil"/>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9</w:t>
            </w:r>
            <w:r>
              <w:rPr>
                <w:rFonts w:ascii="仿宋" w:hAnsi="仿宋" w:eastAsia="仿宋" w:cs="宋体"/>
                <w:color w:val="auto"/>
                <w:sz w:val="21"/>
                <w:szCs w:val="21"/>
                <w:lang w:val="en-US" w:bidi="ar-SA"/>
              </w:rPr>
              <w:t>2</w:t>
            </w:r>
          </w:p>
        </w:tc>
        <w:tc>
          <w:tcPr>
            <w:tcW w:w="469" w:type="pct"/>
            <w:gridSpan w:val="2"/>
            <w:tcBorders>
              <w:top w:val="nil"/>
              <w:left w:val="nil"/>
              <w:bottom w:val="nil"/>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5</w:t>
            </w:r>
            <w:r>
              <w:rPr>
                <w:rFonts w:ascii="仿宋" w:hAnsi="仿宋" w:eastAsia="仿宋" w:cs="宋体"/>
                <w:color w:val="auto"/>
                <w:sz w:val="21"/>
                <w:szCs w:val="21"/>
                <w:lang w:val="en-US" w:bidi="ar-SA"/>
              </w:rPr>
              <w:t>0</w:t>
            </w:r>
          </w:p>
        </w:tc>
        <w:tc>
          <w:tcPr>
            <w:tcW w:w="391" w:type="pct"/>
            <w:tcBorders>
              <w:top w:val="nil"/>
              <w:left w:val="nil"/>
              <w:bottom w:val="nil"/>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40</w:t>
            </w:r>
          </w:p>
        </w:tc>
        <w:tc>
          <w:tcPr>
            <w:tcW w:w="523" w:type="pct"/>
            <w:tcBorders>
              <w:top w:val="nil"/>
              <w:left w:val="nil"/>
              <w:bottom w:val="nil"/>
              <w:right w:val="nil"/>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11</w:t>
            </w:r>
          </w:p>
        </w:tc>
        <w:tc>
          <w:tcPr>
            <w:tcW w:w="415"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ascii="仿宋" w:hAnsi="仿宋" w:eastAsia="仿宋" w:cs="宋体"/>
                <w:color w:val="auto"/>
                <w:sz w:val="21"/>
                <w:szCs w:val="21"/>
                <w:lang w:val="en-US" w:bidi="ar-SA"/>
              </w:rPr>
              <w:t>193</w:t>
            </w:r>
          </w:p>
        </w:tc>
      </w:tr>
      <w:tr>
        <w:tblPrEx>
          <w:tblCellMar>
            <w:top w:w="0" w:type="dxa"/>
            <w:left w:w="108" w:type="dxa"/>
            <w:bottom w:w="0" w:type="dxa"/>
            <w:right w:w="108" w:type="dxa"/>
          </w:tblCellMar>
        </w:tblPrEx>
        <w:trPr>
          <w:trHeight w:val="499" w:hRule="atLeast"/>
        </w:trPr>
        <w:tc>
          <w:tcPr>
            <w:tcW w:w="625" w:type="pct"/>
            <w:tcBorders>
              <w:top w:val="single" w:color="auto" w:sz="4" w:space="0"/>
              <w:left w:val="single" w:color="auto" w:sz="8" w:space="0"/>
              <w:bottom w:val="single" w:color="auto" w:sz="8" w:space="0"/>
              <w:right w:val="single" w:color="000000" w:sz="4" w:space="0"/>
            </w:tcBorders>
            <w:shd w:val="clear" w:color="auto" w:fill="auto"/>
            <w:noWrap/>
            <w:vAlign w:val="center"/>
          </w:tcPr>
          <w:p>
            <w:pPr>
              <w:widowControl/>
              <w:jc w:val="center"/>
              <w:rPr>
                <w:rFonts w:ascii="仿宋" w:hAnsi="仿宋" w:eastAsia="仿宋" w:cs="宋体"/>
                <w:bCs/>
                <w:color w:val="auto"/>
                <w:sz w:val="21"/>
                <w:szCs w:val="21"/>
                <w:lang w:val="en-US" w:bidi="ar-SA"/>
              </w:rPr>
            </w:pPr>
            <w:r>
              <w:rPr>
                <w:rFonts w:hint="eastAsia" w:ascii="仿宋" w:hAnsi="仿宋" w:eastAsia="仿宋" w:cs="宋体"/>
                <w:bCs/>
                <w:color w:val="auto"/>
                <w:sz w:val="21"/>
                <w:szCs w:val="21"/>
                <w:lang w:val="en-US" w:bidi="ar-SA"/>
              </w:rPr>
              <w:t>总计</w:t>
            </w:r>
          </w:p>
        </w:tc>
        <w:tc>
          <w:tcPr>
            <w:tcW w:w="312"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20</w:t>
            </w:r>
          </w:p>
        </w:tc>
        <w:tc>
          <w:tcPr>
            <w:tcW w:w="314"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20</w:t>
            </w:r>
          </w:p>
        </w:tc>
        <w:tc>
          <w:tcPr>
            <w:tcW w:w="313"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20</w:t>
            </w:r>
          </w:p>
        </w:tc>
        <w:tc>
          <w:tcPr>
            <w:tcW w:w="312"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20</w:t>
            </w:r>
          </w:p>
        </w:tc>
        <w:tc>
          <w:tcPr>
            <w:tcW w:w="234"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20</w:t>
            </w:r>
          </w:p>
        </w:tc>
        <w:tc>
          <w:tcPr>
            <w:tcW w:w="312" w:type="pct"/>
            <w:tcBorders>
              <w:top w:val="single" w:color="auto" w:sz="4" w:space="0"/>
              <w:left w:val="nil"/>
              <w:bottom w:val="single" w:color="auto" w:sz="8" w:space="0"/>
              <w:right w:val="nil"/>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20</w:t>
            </w:r>
          </w:p>
        </w:tc>
        <w:tc>
          <w:tcPr>
            <w:tcW w:w="312" w:type="pct"/>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占比数（%）</w:t>
            </w:r>
          </w:p>
        </w:tc>
        <w:tc>
          <w:tcPr>
            <w:tcW w:w="468" w:type="pct"/>
            <w:gridSpan w:val="2"/>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ascii="仿宋" w:hAnsi="仿宋" w:eastAsia="仿宋" w:cs="宋体"/>
                <w:color w:val="auto"/>
                <w:sz w:val="21"/>
                <w:szCs w:val="21"/>
                <w:lang w:val="en-US" w:bidi="ar-SA"/>
              </w:rPr>
              <w:t>47.7</w:t>
            </w:r>
          </w:p>
        </w:tc>
        <w:tc>
          <w:tcPr>
            <w:tcW w:w="469" w:type="pct"/>
            <w:gridSpan w:val="2"/>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2</w:t>
            </w:r>
            <w:r>
              <w:rPr>
                <w:rFonts w:ascii="仿宋" w:hAnsi="仿宋" w:eastAsia="仿宋" w:cs="宋体"/>
                <w:color w:val="auto"/>
                <w:sz w:val="21"/>
                <w:szCs w:val="21"/>
                <w:lang w:val="en-US" w:bidi="ar-SA"/>
              </w:rPr>
              <w:t>5.9</w:t>
            </w:r>
          </w:p>
        </w:tc>
        <w:tc>
          <w:tcPr>
            <w:tcW w:w="391"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ascii="仿宋" w:hAnsi="仿宋" w:eastAsia="仿宋" w:cs="宋体"/>
                <w:color w:val="auto"/>
                <w:sz w:val="21"/>
                <w:szCs w:val="21"/>
                <w:lang w:val="en-US" w:bidi="ar-SA"/>
              </w:rPr>
              <w:t>20.7</w:t>
            </w:r>
          </w:p>
        </w:tc>
        <w:tc>
          <w:tcPr>
            <w:tcW w:w="523"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ascii="仿宋" w:hAnsi="仿宋" w:eastAsia="仿宋" w:cs="宋体"/>
                <w:color w:val="auto"/>
                <w:sz w:val="21"/>
                <w:szCs w:val="21"/>
                <w:lang w:val="en-US" w:bidi="ar-SA"/>
              </w:rPr>
              <w:t>5.7</w:t>
            </w:r>
          </w:p>
        </w:tc>
        <w:tc>
          <w:tcPr>
            <w:tcW w:w="415" w:type="pct"/>
            <w:tcBorders>
              <w:top w:val="single" w:color="auto" w:sz="4" w:space="0"/>
              <w:left w:val="nil"/>
              <w:bottom w:val="single" w:color="auto" w:sz="8" w:space="0"/>
              <w:right w:val="single" w:color="auto" w:sz="8"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100</w:t>
            </w:r>
          </w:p>
        </w:tc>
      </w:tr>
    </w:tbl>
    <w:p>
      <w:pPr>
        <w:spacing w:line="400" w:lineRule="exact"/>
        <w:outlineLvl w:val="0"/>
        <w:rPr>
          <w:rFonts w:ascii="仿宋" w:hAnsi="仿宋" w:eastAsia="仿宋"/>
          <w:sz w:val="21"/>
          <w:szCs w:val="21"/>
          <w:lang w:val="en-US"/>
        </w:rPr>
      </w:pPr>
    </w:p>
    <w:p>
      <w:pPr>
        <w:widowControl/>
        <w:rPr>
          <w:rFonts w:ascii="仿宋" w:hAnsi="仿宋" w:eastAsia="仿宋"/>
          <w:sz w:val="21"/>
          <w:szCs w:val="21"/>
          <w:lang w:val="en-US"/>
        </w:rPr>
      </w:pPr>
      <w:r>
        <w:rPr>
          <w:rFonts w:ascii="仿宋" w:hAnsi="仿宋" w:eastAsia="仿宋"/>
          <w:sz w:val="21"/>
          <w:szCs w:val="21"/>
          <w:lang w:val="en-US"/>
        </w:rPr>
        <w:br w:type="page"/>
      </w:r>
    </w:p>
    <w:p>
      <w:pPr>
        <w:spacing w:line="400" w:lineRule="exact"/>
        <w:rPr>
          <w:rFonts w:ascii="仿宋" w:hAnsi="仿宋" w:eastAsia="仿宋"/>
          <w:sz w:val="21"/>
          <w:szCs w:val="21"/>
        </w:rPr>
        <w:sectPr>
          <w:footerReference r:id="rId3" w:type="default"/>
          <w:pgSz w:w="10829" w:h="15082"/>
          <w:pgMar w:top="1430" w:right="1229" w:bottom="1346" w:left="1200" w:header="0" w:footer="850" w:gutter="0"/>
          <w:pgNumType w:start="1"/>
          <w:cols w:space="720" w:num="1"/>
          <w:docGrid w:linePitch="360" w:charSpace="0"/>
        </w:sectPr>
      </w:pPr>
    </w:p>
    <w:p>
      <w:pPr>
        <w:spacing w:line="400" w:lineRule="exact"/>
        <w:ind w:left="241"/>
        <w:outlineLvl w:val="0"/>
        <w:rPr>
          <w:rFonts w:ascii="仿宋" w:hAnsi="仿宋" w:eastAsia="仿宋" w:cs="仿宋"/>
          <w:b/>
          <w:sz w:val="21"/>
          <w:szCs w:val="21"/>
        </w:rPr>
      </w:pPr>
      <w:r>
        <w:rPr>
          <w:rFonts w:hint="eastAsia" w:ascii="仿宋" w:hAnsi="仿宋" w:eastAsia="仿宋" w:cs="仿宋"/>
          <w:b/>
          <w:sz w:val="21"/>
          <w:szCs w:val="21"/>
        </w:rPr>
        <w:t>七、教学进程安排</w:t>
      </w:r>
    </w:p>
    <w:p>
      <w:pPr>
        <w:ind w:firstLine="316" w:firstLineChars="150"/>
        <w:jc w:val="center"/>
        <w:rPr>
          <w:rFonts w:ascii="仿宋" w:hAnsi="仿宋" w:eastAsia="仿宋" w:cs="仿宋"/>
          <w:b/>
          <w:sz w:val="21"/>
          <w:szCs w:val="21"/>
        </w:rPr>
      </w:pPr>
      <w:r>
        <w:rPr>
          <w:rFonts w:hint="eastAsia" w:ascii="仿宋" w:hAnsi="仿宋" w:eastAsia="仿宋" w:cs="仿宋"/>
          <w:b/>
          <w:sz w:val="21"/>
          <w:szCs w:val="21"/>
          <w:lang w:val="en-US"/>
        </w:rPr>
        <w:t>无锡金茂商业中等专业学校航空服务</w:t>
      </w:r>
      <w:r>
        <w:rPr>
          <w:rFonts w:hint="eastAsia" w:ascii="仿宋" w:hAnsi="仿宋" w:eastAsia="仿宋" w:cs="仿宋"/>
          <w:b/>
          <w:sz w:val="21"/>
          <w:szCs w:val="21"/>
        </w:rPr>
        <w:t>专业教学进程安排</w:t>
      </w:r>
    </w:p>
    <w:tbl>
      <w:tblPr>
        <w:tblStyle w:val="12"/>
        <w:tblW w:w="0" w:type="auto"/>
        <w:jc w:val="center"/>
        <w:tblLayout w:type="fixed"/>
        <w:tblCellMar>
          <w:top w:w="0" w:type="dxa"/>
          <w:left w:w="108" w:type="dxa"/>
          <w:bottom w:w="0" w:type="dxa"/>
          <w:right w:w="108" w:type="dxa"/>
        </w:tblCellMar>
      </w:tblPr>
      <w:tblGrid>
        <w:gridCol w:w="516"/>
        <w:gridCol w:w="559"/>
        <w:gridCol w:w="851"/>
        <w:gridCol w:w="567"/>
        <w:gridCol w:w="3066"/>
        <w:gridCol w:w="1044"/>
        <w:gridCol w:w="567"/>
        <w:gridCol w:w="567"/>
        <w:gridCol w:w="709"/>
        <w:gridCol w:w="542"/>
        <w:gridCol w:w="463"/>
        <w:gridCol w:w="567"/>
        <w:gridCol w:w="567"/>
        <w:gridCol w:w="567"/>
        <w:gridCol w:w="567"/>
        <w:gridCol w:w="567"/>
        <w:gridCol w:w="709"/>
        <w:gridCol w:w="851"/>
      </w:tblGrid>
      <w:tr>
        <w:tblPrEx>
          <w:tblCellMar>
            <w:top w:w="0" w:type="dxa"/>
            <w:left w:w="108" w:type="dxa"/>
            <w:bottom w:w="0" w:type="dxa"/>
            <w:right w:w="108" w:type="dxa"/>
          </w:tblCellMar>
        </w:tblPrEx>
        <w:trPr>
          <w:jc w:val="center"/>
        </w:trPr>
        <w:tc>
          <w:tcPr>
            <w:tcW w:w="51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rPr>
              <w:t>课程类别</w:t>
            </w:r>
          </w:p>
        </w:tc>
        <w:tc>
          <w:tcPr>
            <w:tcW w:w="559" w:type="dxa"/>
            <w:vMerge w:val="restart"/>
            <w:tcBorders>
              <w:top w:val="single" w:color="auto" w:sz="4" w:space="0"/>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rPr>
              <w:t>序号</w:t>
            </w:r>
          </w:p>
        </w:tc>
        <w:tc>
          <w:tcPr>
            <w:tcW w:w="4484" w:type="dxa"/>
            <w:gridSpan w:val="3"/>
            <w:vMerge w:val="restart"/>
            <w:tcBorders>
              <w:top w:val="single" w:color="auto" w:sz="4" w:space="0"/>
              <w:left w:val="single" w:color="auto" w:sz="4" w:space="0"/>
              <w:bottom w:val="single" w:color="000000" w:sz="4" w:space="0"/>
              <w:right w:val="single" w:color="000000"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rPr>
              <w:t>课程名称</w:t>
            </w:r>
          </w:p>
        </w:tc>
        <w:tc>
          <w:tcPr>
            <w:tcW w:w="1611"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hint="eastAsia" w:ascii="仿宋" w:hAnsi="仿宋" w:eastAsia="仿宋" w:cs="仿宋"/>
                <w:b/>
                <w:sz w:val="21"/>
                <w:szCs w:val="21"/>
              </w:rPr>
              <w:t>学时数</w:t>
            </w:r>
          </w:p>
        </w:tc>
        <w:tc>
          <w:tcPr>
            <w:tcW w:w="6663" w:type="dxa"/>
            <w:gridSpan w:val="11"/>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rPr>
              <w:t>课程教学各学期周学时</w:t>
            </w:r>
          </w:p>
        </w:tc>
      </w:tr>
      <w:tr>
        <w:tblPrEx>
          <w:tblCellMar>
            <w:top w:w="0" w:type="dxa"/>
            <w:left w:w="108" w:type="dxa"/>
            <w:bottom w:w="0" w:type="dxa"/>
            <w:right w:w="108" w:type="dxa"/>
          </w:tblCellMar>
        </w:tblPrEx>
        <w:trPr>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p>
        </w:tc>
        <w:tc>
          <w:tcPr>
            <w:tcW w:w="559" w:type="dxa"/>
            <w:vMerge w:val="continue"/>
            <w:tcBorders>
              <w:top w:val="single" w:color="auto" w:sz="4" w:space="0"/>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p>
        </w:tc>
        <w:tc>
          <w:tcPr>
            <w:tcW w:w="4484"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snapToGrid w:val="0"/>
              <w:spacing w:line="0" w:lineRule="atLeast"/>
              <w:jc w:val="center"/>
              <w:rPr>
                <w:rFonts w:ascii="仿宋" w:hAnsi="仿宋" w:eastAsia="仿宋" w:cs="仿宋"/>
                <w:b/>
                <w:sz w:val="21"/>
                <w:szCs w:val="21"/>
              </w:rPr>
            </w:pPr>
          </w:p>
        </w:tc>
        <w:tc>
          <w:tcPr>
            <w:tcW w:w="1044" w:type="dxa"/>
            <w:vMerge w:val="restart"/>
            <w:tcBorders>
              <w:top w:val="nil"/>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hint="eastAsia" w:ascii="仿宋" w:hAnsi="仿宋" w:eastAsia="仿宋" w:cs="仿宋"/>
                <w:b/>
                <w:sz w:val="21"/>
                <w:szCs w:val="21"/>
              </w:rPr>
              <w:t>总学时</w:t>
            </w:r>
          </w:p>
        </w:tc>
        <w:tc>
          <w:tcPr>
            <w:tcW w:w="567" w:type="dxa"/>
            <w:vMerge w:val="restart"/>
            <w:tcBorders>
              <w:top w:val="nil"/>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hint="eastAsia" w:ascii="仿宋" w:hAnsi="仿宋" w:eastAsia="仿宋" w:cs="仿宋"/>
                <w:b/>
                <w:sz w:val="21"/>
                <w:szCs w:val="21"/>
              </w:rPr>
              <w:t>学分</w:t>
            </w:r>
          </w:p>
        </w:tc>
        <w:tc>
          <w:tcPr>
            <w:tcW w:w="1276"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rPr>
              <w:t>一</w:t>
            </w:r>
          </w:p>
        </w:tc>
        <w:tc>
          <w:tcPr>
            <w:tcW w:w="992"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rPr>
              <w:t>二</w:t>
            </w:r>
          </w:p>
        </w:tc>
        <w:tc>
          <w:tcPr>
            <w:tcW w:w="1134"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rPr>
              <w:t>三</w:t>
            </w:r>
          </w:p>
        </w:tc>
        <w:tc>
          <w:tcPr>
            <w:tcW w:w="1134"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rPr>
              <w:t>四</w:t>
            </w:r>
          </w:p>
        </w:tc>
        <w:tc>
          <w:tcPr>
            <w:tcW w:w="1276" w:type="dxa"/>
            <w:gridSpan w:val="2"/>
            <w:tcBorders>
              <w:top w:val="single" w:color="auto" w:sz="4" w:space="0"/>
              <w:left w:val="nil"/>
              <w:bottom w:val="single" w:color="auto" w:sz="4" w:space="0"/>
              <w:right w:val="single" w:color="000000"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rPr>
              <w:t>五</w:t>
            </w:r>
          </w:p>
        </w:tc>
        <w:tc>
          <w:tcPr>
            <w:tcW w:w="851"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rPr>
              <w:t>六</w:t>
            </w:r>
          </w:p>
        </w:tc>
      </w:tr>
      <w:tr>
        <w:tblPrEx>
          <w:tblCellMar>
            <w:top w:w="0" w:type="dxa"/>
            <w:left w:w="108" w:type="dxa"/>
            <w:bottom w:w="0" w:type="dxa"/>
            <w:right w:w="108" w:type="dxa"/>
          </w:tblCellMar>
        </w:tblPrEx>
        <w:trPr>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p>
        </w:tc>
        <w:tc>
          <w:tcPr>
            <w:tcW w:w="559" w:type="dxa"/>
            <w:vMerge w:val="continue"/>
            <w:tcBorders>
              <w:top w:val="single" w:color="auto" w:sz="4" w:space="0"/>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p>
        </w:tc>
        <w:tc>
          <w:tcPr>
            <w:tcW w:w="4484"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snapToGrid w:val="0"/>
              <w:spacing w:line="0" w:lineRule="atLeast"/>
              <w:jc w:val="center"/>
              <w:rPr>
                <w:rFonts w:ascii="仿宋" w:hAnsi="仿宋" w:eastAsia="仿宋" w:cs="仿宋"/>
                <w:b/>
                <w:sz w:val="21"/>
                <w:szCs w:val="21"/>
              </w:rPr>
            </w:pPr>
          </w:p>
        </w:tc>
        <w:tc>
          <w:tcPr>
            <w:tcW w:w="1044" w:type="dxa"/>
            <w:vMerge w:val="continue"/>
            <w:tcBorders>
              <w:top w:val="nil"/>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p>
        </w:tc>
        <w:tc>
          <w:tcPr>
            <w:tcW w:w="567" w:type="dxa"/>
            <w:vMerge w:val="continue"/>
            <w:tcBorders>
              <w:top w:val="nil"/>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p>
        </w:tc>
        <w:tc>
          <w:tcPr>
            <w:tcW w:w="1276"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lang w:val="en-US"/>
              </w:rPr>
              <w:t>20</w:t>
            </w:r>
            <w:r>
              <w:rPr>
                <w:rFonts w:hint="eastAsia" w:ascii="仿宋" w:hAnsi="仿宋" w:eastAsia="仿宋" w:cs="仿宋"/>
                <w:b/>
                <w:sz w:val="21"/>
                <w:szCs w:val="21"/>
              </w:rPr>
              <w:t>周</w:t>
            </w:r>
          </w:p>
        </w:tc>
        <w:tc>
          <w:tcPr>
            <w:tcW w:w="992"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lang w:val="en-US"/>
              </w:rPr>
              <w:t>20</w:t>
            </w:r>
            <w:r>
              <w:rPr>
                <w:rFonts w:hint="eastAsia" w:ascii="仿宋" w:hAnsi="仿宋" w:eastAsia="仿宋" w:cs="仿宋"/>
                <w:b/>
                <w:sz w:val="21"/>
                <w:szCs w:val="21"/>
              </w:rPr>
              <w:t>周</w:t>
            </w:r>
          </w:p>
        </w:tc>
        <w:tc>
          <w:tcPr>
            <w:tcW w:w="1134"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lang w:val="en-US"/>
              </w:rPr>
              <w:t>20</w:t>
            </w:r>
            <w:r>
              <w:rPr>
                <w:rFonts w:hint="eastAsia" w:ascii="仿宋" w:hAnsi="仿宋" w:eastAsia="仿宋" w:cs="仿宋"/>
                <w:b/>
                <w:sz w:val="21"/>
                <w:szCs w:val="21"/>
              </w:rPr>
              <w:t>周</w:t>
            </w:r>
          </w:p>
        </w:tc>
        <w:tc>
          <w:tcPr>
            <w:tcW w:w="1134"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lang w:val="en-US"/>
              </w:rPr>
              <w:t>20</w:t>
            </w:r>
            <w:r>
              <w:rPr>
                <w:rFonts w:hint="eastAsia" w:ascii="仿宋" w:hAnsi="仿宋" w:eastAsia="仿宋" w:cs="仿宋"/>
                <w:b/>
                <w:sz w:val="21"/>
                <w:szCs w:val="21"/>
              </w:rPr>
              <w:t>周</w:t>
            </w:r>
          </w:p>
        </w:tc>
        <w:tc>
          <w:tcPr>
            <w:tcW w:w="1276" w:type="dxa"/>
            <w:gridSpan w:val="2"/>
            <w:tcBorders>
              <w:top w:val="single" w:color="auto" w:sz="4" w:space="0"/>
              <w:left w:val="nil"/>
              <w:bottom w:val="single" w:color="auto" w:sz="4" w:space="0"/>
              <w:right w:val="single" w:color="000000"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lang w:val="en-US"/>
              </w:rPr>
              <w:t>20</w:t>
            </w:r>
            <w:r>
              <w:rPr>
                <w:rFonts w:hint="eastAsia" w:ascii="仿宋" w:hAnsi="仿宋" w:eastAsia="仿宋" w:cs="仿宋"/>
                <w:b/>
                <w:sz w:val="21"/>
                <w:szCs w:val="21"/>
              </w:rPr>
              <w:t>周</w:t>
            </w:r>
          </w:p>
        </w:tc>
        <w:tc>
          <w:tcPr>
            <w:tcW w:w="851"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lang w:val="en-US"/>
              </w:rPr>
              <w:t>20</w:t>
            </w:r>
            <w:r>
              <w:rPr>
                <w:rFonts w:hint="eastAsia" w:ascii="仿宋" w:hAnsi="仿宋" w:eastAsia="仿宋" w:cs="仿宋"/>
                <w:b/>
                <w:sz w:val="21"/>
                <w:szCs w:val="21"/>
              </w:rPr>
              <w:t>周</w:t>
            </w:r>
          </w:p>
        </w:tc>
      </w:tr>
      <w:tr>
        <w:tblPrEx>
          <w:tblCellMar>
            <w:top w:w="0" w:type="dxa"/>
            <w:left w:w="108" w:type="dxa"/>
            <w:bottom w:w="0" w:type="dxa"/>
            <w:right w:w="108" w:type="dxa"/>
          </w:tblCellMar>
        </w:tblPrEx>
        <w:trPr>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p>
        </w:tc>
        <w:tc>
          <w:tcPr>
            <w:tcW w:w="559" w:type="dxa"/>
            <w:vMerge w:val="continue"/>
            <w:tcBorders>
              <w:top w:val="single" w:color="auto" w:sz="4" w:space="0"/>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p>
        </w:tc>
        <w:tc>
          <w:tcPr>
            <w:tcW w:w="4484"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snapToGrid w:val="0"/>
              <w:spacing w:line="0" w:lineRule="atLeast"/>
              <w:jc w:val="center"/>
              <w:rPr>
                <w:rFonts w:ascii="仿宋" w:hAnsi="仿宋" w:eastAsia="仿宋" w:cs="仿宋"/>
                <w:b/>
                <w:sz w:val="21"/>
                <w:szCs w:val="21"/>
              </w:rPr>
            </w:pPr>
          </w:p>
        </w:tc>
        <w:tc>
          <w:tcPr>
            <w:tcW w:w="1044" w:type="dxa"/>
            <w:vMerge w:val="continue"/>
            <w:tcBorders>
              <w:top w:val="nil"/>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p>
        </w:tc>
        <w:tc>
          <w:tcPr>
            <w:tcW w:w="567" w:type="dxa"/>
            <w:vMerge w:val="continue"/>
            <w:tcBorders>
              <w:top w:val="nil"/>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p>
        </w:tc>
        <w:tc>
          <w:tcPr>
            <w:tcW w:w="567" w:type="dxa"/>
            <w:tcBorders>
              <w:top w:val="nil"/>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hint="eastAsia" w:ascii="仿宋" w:hAnsi="仿宋" w:eastAsia="仿宋" w:cs="仿宋"/>
                <w:b/>
                <w:sz w:val="21"/>
                <w:szCs w:val="21"/>
              </w:rPr>
              <w:t>1</w:t>
            </w:r>
            <w:r>
              <w:rPr>
                <w:rFonts w:hint="eastAsia" w:ascii="仿宋" w:hAnsi="仿宋" w:eastAsia="仿宋" w:cs="仿宋"/>
                <w:b/>
                <w:sz w:val="21"/>
                <w:szCs w:val="21"/>
                <w:lang w:val="en-US"/>
              </w:rPr>
              <w:t>6</w:t>
            </w:r>
            <w:r>
              <w:rPr>
                <w:rFonts w:hint="eastAsia" w:ascii="仿宋" w:hAnsi="仿宋" w:eastAsia="仿宋" w:cs="仿宋"/>
                <w:b/>
                <w:sz w:val="21"/>
                <w:szCs w:val="21"/>
              </w:rPr>
              <w:t>周</w:t>
            </w:r>
          </w:p>
        </w:tc>
        <w:tc>
          <w:tcPr>
            <w:tcW w:w="709" w:type="dxa"/>
            <w:tcBorders>
              <w:top w:val="nil"/>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hint="eastAsia" w:ascii="仿宋" w:hAnsi="仿宋" w:eastAsia="仿宋" w:cs="仿宋"/>
                <w:b/>
                <w:sz w:val="21"/>
                <w:szCs w:val="21"/>
                <w:lang w:val="en-US"/>
              </w:rPr>
              <w:t>4</w:t>
            </w:r>
            <w:r>
              <w:rPr>
                <w:rFonts w:hint="eastAsia" w:ascii="仿宋" w:hAnsi="仿宋" w:eastAsia="仿宋" w:cs="仿宋"/>
                <w:b/>
                <w:sz w:val="21"/>
                <w:szCs w:val="21"/>
              </w:rPr>
              <w:t>周</w:t>
            </w:r>
          </w:p>
        </w:tc>
        <w:tc>
          <w:tcPr>
            <w:tcW w:w="529" w:type="dxa"/>
            <w:tcBorders>
              <w:top w:val="nil"/>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hint="eastAsia" w:ascii="仿宋" w:hAnsi="仿宋" w:eastAsia="仿宋" w:cs="仿宋"/>
                <w:b/>
                <w:sz w:val="21"/>
                <w:szCs w:val="21"/>
                <w:lang w:val="en-US"/>
              </w:rPr>
              <w:t>18</w:t>
            </w:r>
            <w:r>
              <w:rPr>
                <w:rFonts w:hint="eastAsia" w:ascii="仿宋" w:hAnsi="仿宋" w:eastAsia="仿宋" w:cs="仿宋"/>
                <w:b/>
                <w:sz w:val="21"/>
                <w:szCs w:val="21"/>
              </w:rPr>
              <w:t>周</w:t>
            </w:r>
          </w:p>
        </w:tc>
        <w:tc>
          <w:tcPr>
            <w:tcW w:w="463" w:type="dxa"/>
            <w:tcBorders>
              <w:top w:val="nil"/>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hint="eastAsia" w:ascii="仿宋" w:hAnsi="仿宋" w:eastAsia="仿宋" w:cs="仿宋"/>
                <w:b/>
                <w:sz w:val="21"/>
                <w:szCs w:val="21"/>
                <w:lang w:val="en-US"/>
              </w:rPr>
              <w:t>2</w:t>
            </w:r>
            <w:r>
              <w:rPr>
                <w:rFonts w:hint="eastAsia" w:ascii="仿宋" w:hAnsi="仿宋" w:eastAsia="仿宋" w:cs="仿宋"/>
                <w:b/>
                <w:sz w:val="21"/>
                <w:szCs w:val="21"/>
              </w:rPr>
              <w:t>周</w:t>
            </w:r>
          </w:p>
        </w:tc>
        <w:tc>
          <w:tcPr>
            <w:tcW w:w="567" w:type="dxa"/>
            <w:tcBorders>
              <w:top w:val="nil"/>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hint="eastAsia" w:ascii="仿宋" w:hAnsi="仿宋" w:eastAsia="仿宋" w:cs="仿宋"/>
                <w:b/>
                <w:sz w:val="21"/>
                <w:szCs w:val="21"/>
                <w:lang w:val="en-US"/>
              </w:rPr>
              <w:t>18</w:t>
            </w:r>
            <w:r>
              <w:rPr>
                <w:rFonts w:hint="eastAsia" w:ascii="仿宋" w:hAnsi="仿宋" w:eastAsia="仿宋" w:cs="仿宋"/>
                <w:b/>
                <w:sz w:val="21"/>
                <w:szCs w:val="21"/>
              </w:rPr>
              <w:t>周</w:t>
            </w:r>
          </w:p>
        </w:tc>
        <w:tc>
          <w:tcPr>
            <w:tcW w:w="567" w:type="dxa"/>
            <w:tcBorders>
              <w:top w:val="nil"/>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ascii="仿宋" w:hAnsi="仿宋" w:eastAsia="仿宋" w:cs="仿宋"/>
                <w:b/>
                <w:sz w:val="21"/>
                <w:szCs w:val="21"/>
              </w:rPr>
              <w:t>2</w:t>
            </w:r>
            <w:r>
              <w:rPr>
                <w:rFonts w:hint="eastAsia" w:ascii="仿宋" w:hAnsi="仿宋" w:eastAsia="仿宋" w:cs="仿宋"/>
                <w:b/>
                <w:sz w:val="21"/>
                <w:szCs w:val="21"/>
              </w:rPr>
              <w:t>周</w:t>
            </w:r>
          </w:p>
        </w:tc>
        <w:tc>
          <w:tcPr>
            <w:tcW w:w="567" w:type="dxa"/>
            <w:tcBorders>
              <w:top w:val="nil"/>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hint="eastAsia" w:ascii="仿宋" w:hAnsi="仿宋" w:eastAsia="仿宋" w:cs="仿宋"/>
                <w:b/>
                <w:sz w:val="21"/>
                <w:szCs w:val="21"/>
                <w:lang w:val="en-US"/>
              </w:rPr>
              <w:t>18</w:t>
            </w:r>
            <w:r>
              <w:rPr>
                <w:rFonts w:hint="eastAsia" w:ascii="仿宋" w:hAnsi="仿宋" w:eastAsia="仿宋" w:cs="仿宋"/>
                <w:b/>
                <w:sz w:val="21"/>
                <w:szCs w:val="21"/>
              </w:rPr>
              <w:t>周</w:t>
            </w:r>
          </w:p>
        </w:tc>
        <w:tc>
          <w:tcPr>
            <w:tcW w:w="567" w:type="dxa"/>
            <w:tcBorders>
              <w:top w:val="nil"/>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hint="eastAsia" w:ascii="仿宋" w:hAnsi="仿宋" w:eastAsia="仿宋" w:cs="仿宋"/>
                <w:b/>
                <w:sz w:val="21"/>
                <w:szCs w:val="21"/>
                <w:lang w:val="en-US"/>
              </w:rPr>
              <w:t>2</w:t>
            </w:r>
            <w:r>
              <w:rPr>
                <w:rFonts w:hint="eastAsia" w:ascii="仿宋" w:hAnsi="仿宋" w:eastAsia="仿宋" w:cs="仿宋"/>
                <w:b/>
                <w:sz w:val="21"/>
                <w:szCs w:val="21"/>
              </w:rPr>
              <w:t>周</w:t>
            </w:r>
          </w:p>
        </w:tc>
        <w:tc>
          <w:tcPr>
            <w:tcW w:w="567" w:type="dxa"/>
            <w:tcBorders>
              <w:top w:val="nil"/>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ascii="仿宋" w:hAnsi="仿宋" w:eastAsia="仿宋" w:cs="仿宋"/>
                <w:b/>
                <w:sz w:val="21"/>
                <w:szCs w:val="21"/>
              </w:rPr>
              <w:t>8</w:t>
            </w:r>
            <w:r>
              <w:rPr>
                <w:rFonts w:hint="eastAsia" w:ascii="仿宋" w:hAnsi="仿宋" w:eastAsia="仿宋" w:cs="仿宋"/>
                <w:b/>
                <w:sz w:val="21"/>
                <w:szCs w:val="21"/>
              </w:rPr>
              <w:t>周</w:t>
            </w:r>
          </w:p>
        </w:tc>
        <w:tc>
          <w:tcPr>
            <w:tcW w:w="709" w:type="dxa"/>
            <w:tcBorders>
              <w:top w:val="nil"/>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hint="eastAsia" w:ascii="仿宋" w:hAnsi="仿宋" w:eastAsia="仿宋" w:cs="仿宋"/>
                <w:b/>
                <w:sz w:val="21"/>
                <w:szCs w:val="21"/>
                <w:lang w:val="en-US"/>
              </w:rPr>
              <w:t>12</w:t>
            </w:r>
            <w:r>
              <w:rPr>
                <w:rFonts w:hint="eastAsia" w:ascii="仿宋" w:hAnsi="仿宋" w:eastAsia="仿宋" w:cs="仿宋"/>
                <w:b/>
                <w:sz w:val="21"/>
                <w:szCs w:val="21"/>
              </w:rPr>
              <w:t>周</w:t>
            </w:r>
          </w:p>
        </w:tc>
        <w:tc>
          <w:tcPr>
            <w:tcW w:w="851" w:type="dxa"/>
            <w:tcBorders>
              <w:top w:val="nil"/>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hint="eastAsia" w:ascii="仿宋" w:hAnsi="仿宋" w:eastAsia="仿宋" w:cs="仿宋"/>
                <w:b/>
                <w:sz w:val="21"/>
                <w:szCs w:val="21"/>
                <w:lang w:val="en-US"/>
              </w:rPr>
              <w:t>20</w:t>
            </w:r>
            <w:r>
              <w:rPr>
                <w:rFonts w:hint="eastAsia" w:ascii="仿宋" w:hAnsi="仿宋" w:eastAsia="仿宋" w:cs="仿宋"/>
                <w:b/>
                <w:sz w:val="21"/>
                <w:szCs w:val="21"/>
              </w:rPr>
              <w:t>周</w:t>
            </w:r>
          </w:p>
        </w:tc>
      </w:tr>
      <w:tr>
        <w:tblPrEx>
          <w:tblCellMar>
            <w:top w:w="0" w:type="dxa"/>
            <w:left w:w="108" w:type="dxa"/>
            <w:bottom w:w="0" w:type="dxa"/>
            <w:right w:w="108" w:type="dxa"/>
          </w:tblCellMar>
        </w:tblPrEx>
        <w:trPr>
          <w:trHeight w:val="170" w:hRule="atLeast"/>
          <w:jc w:val="center"/>
        </w:trPr>
        <w:tc>
          <w:tcPr>
            <w:tcW w:w="516" w:type="dxa"/>
            <w:vMerge w:val="restart"/>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公共基础课程</w:t>
            </w:r>
          </w:p>
        </w:tc>
        <w:tc>
          <w:tcPr>
            <w:tcW w:w="559" w:type="dxa"/>
            <w:vMerge w:val="restart"/>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w:t>
            </w:r>
          </w:p>
        </w:tc>
        <w:tc>
          <w:tcPr>
            <w:tcW w:w="851" w:type="dxa"/>
            <w:vMerge w:val="restart"/>
            <w:tcBorders>
              <w:top w:val="nil"/>
              <w:left w:val="single" w:color="auto" w:sz="4" w:space="0"/>
              <w:bottom w:val="single" w:color="000000" w:sz="4" w:space="0"/>
              <w:right w:val="nil"/>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德育课</w:t>
            </w:r>
          </w:p>
        </w:tc>
        <w:tc>
          <w:tcPr>
            <w:tcW w:w="567" w:type="dxa"/>
            <w:vMerge w:val="restart"/>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必修</w:t>
            </w:r>
          </w:p>
        </w:tc>
        <w:tc>
          <w:tcPr>
            <w:tcW w:w="3066" w:type="dxa"/>
            <w:tcBorders>
              <w:top w:val="nil"/>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职业生涯规划</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color w:val="000000" w:themeColor="text1"/>
                <w:sz w:val="21"/>
                <w:szCs w:val="21"/>
                <w:lang w:val="en-US"/>
                <w14:textFill>
                  <w14:solidFill>
                    <w14:schemeClr w14:val="tx1"/>
                  </w14:solidFill>
                </w14:textFill>
              </w:rPr>
              <w:t>32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color w:val="000000" w:themeColor="text1"/>
                <w:sz w:val="21"/>
                <w:szCs w:val="21"/>
                <w14:textFill>
                  <w14:solidFill>
                    <w14:schemeClr w14:val="tx1"/>
                  </w14:solidFill>
                </w14:textFill>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42"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5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851" w:type="dxa"/>
            <w:vMerge w:val="continue"/>
            <w:tcBorders>
              <w:top w:val="nil"/>
              <w:left w:val="single" w:color="auto" w:sz="4" w:space="0"/>
              <w:bottom w:val="single" w:color="000000" w:sz="4" w:space="0"/>
              <w:right w:val="nil"/>
            </w:tcBorders>
            <w:vAlign w:val="center"/>
          </w:tcPr>
          <w:p>
            <w:pPr>
              <w:widowControl/>
              <w:snapToGrid w:val="0"/>
              <w:spacing w:line="0" w:lineRule="atLeast"/>
              <w:jc w:val="center"/>
              <w:rPr>
                <w:rFonts w:ascii="仿宋" w:hAnsi="仿宋" w:eastAsia="仿宋" w:cs="仿宋"/>
                <w:sz w:val="21"/>
                <w:szCs w:val="21"/>
              </w:rPr>
            </w:pPr>
          </w:p>
        </w:tc>
        <w:tc>
          <w:tcPr>
            <w:tcW w:w="567"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066" w:type="dxa"/>
            <w:tcBorders>
              <w:top w:val="nil"/>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职业道德与法律</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color w:val="000000" w:themeColor="text1"/>
                <w:sz w:val="21"/>
                <w:szCs w:val="21"/>
                <w:lang w:val="en-US"/>
                <w14:textFill>
                  <w14:solidFill>
                    <w14:schemeClr w14:val="tx1"/>
                  </w14:solidFill>
                </w14:textFill>
              </w:rPr>
              <w:t>36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color w:val="000000" w:themeColor="text1"/>
                <w:sz w:val="21"/>
                <w:szCs w:val="21"/>
                <w14:textFill>
                  <w14:solidFill>
                    <w14:schemeClr w14:val="tx1"/>
                  </w14:solidFill>
                </w14:textFill>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42"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851" w:type="dxa"/>
            <w:vMerge w:val="continue"/>
            <w:tcBorders>
              <w:top w:val="nil"/>
              <w:left w:val="single" w:color="auto" w:sz="4" w:space="0"/>
              <w:bottom w:val="single" w:color="000000" w:sz="4" w:space="0"/>
              <w:right w:val="nil"/>
            </w:tcBorders>
            <w:vAlign w:val="center"/>
          </w:tcPr>
          <w:p>
            <w:pPr>
              <w:widowControl/>
              <w:snapToGrid w:val="0"/>
              <w:spacing w:line="0" w:lineRule="atLeast"/>
              <w:jc w:val="center"/>
              <w:rPr>
                <w:rFonts w:ascii="仿宋" w:hAnsi="仿宋" w:eastAsia="仿宋" w:cs="仿宋"/>
                <w:sz w:val="21"/>
                <w:szCs w:val="21"/>
              </w:rPr>
            </w:pPr>
          </w:p>
        </w:tc>
        <w:tc>
          <w:tcPr>
            <w:tcW w:w="567"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066" w:type="dxa"/>
            <w:tcBorders>
              <w:top w:val="nil"/>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经济政治与社会</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color w:val="000000" w:themeColor="text1"/>
                <w:sz w:val="21"/>
                <w:szCs w:val="21"/>
                <w:lang w:val="en-US"/>
                <w14:textFill>
                  <w14:solidFill>
                    <w14:schemeClr w14:val="tx1"/>
                  </w14:solidFill>
                </w14:textFill>
              </w:rPr>
              <w:t>36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color w:val="000000" w:themeColor="text1"/>
                <w:sz w:val="21"/>
                <w:szCs w:val="21"/>
                <w14:textFill>
                  <w14:solidFill>
                    <w14:schemeClr w14:val="tx1"/>
                  </w14:solidFill>
                </w14:textFill>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42"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5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851" w:type="dxa"/>
            <w:vMerge w:val="continue"/>
            <w:tcBorders>
              <w:top w:val="nil"/>
              <w:left w:val="single" w:color="auto" w:sz="4" w:space="0"/>
              <w:bottom w:val="single" w:color="000000" w:sz="4" w:space="0"/>
              <w:right w:val="nil"/>
            </w:tcBorders>
            <w:vAlign w:val="center"/>
          </w:tcPr>
          <w:p>
            <w:pPr>
              <w:widowControl/>
              <w:snapToGrid w:val="0"/>
              <w:spacing w:line="0" w:lineRule="atLeast"/>
              <w:jc w:val="center"/>
              <w:rPr>
                <w:rFonts w:ascii="仿宋" w:hAnsi="仿宋" w:eastAsia="仿宋" w:cs="仿宋"/>
                <w:sz w:val="21"/>
                <w:szCs w:val="21"/>
              </w:rPr>
            </w:pPr>
          </w:p>
        </w:tc>
        <w:tc>
          <w:tcPr>
            <w:tcW w:w="567"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066" w:type="dxa"/>
            <w:tcBorders>
              <w:top w:val="nil"/>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哲学与人生</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color w:val="000000" w:themeColor="text1"/>
                <w:sz w:val="21"/>
                <w:szCs w:val="21"/>
                <w:lang w:val="en-US"/>
                <w14:textFill>
                  <w14:solidFill>
                    <w14:schemeClr w14:val="tx1"/>
                  </w14:solidFill>
                </w14:textFill>
              </w:rPr>
              <w:t>36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color w:val="000000" w:themeColor="text1"/>
                <w:sz w:val="21"/>
                <w:szCs w:val="21"/>
                <w14:textFill>
                  <w14:solidFill>
                    <w14:schemeClr w14:val="tx1"/>
                  </w14:solidFill>
                </w14:textFill>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42"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5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851" w:type="dxa"/>
            <w:vMerge w:val="continue"/>
            <w:tcBorders>
              <w:top w:val="nil"/>
              <w:left w:val="single" w:color="auto" w:sz="4" w:space="0"/>
              <w:bottom w:val="single" w:color="000000" w:sz="4" w:space="0"/>
              <w:right w:val="nil"/>
            </w:tcBorders>
            <w:vAlign w:val="center"/>
          </w:tcPr>
          <w:p>
            <w:pPr>
              <w:widowControl/>
              <w:snapToGrid w:val="0"/>
              <w:spacing w:line="0" w:lineRule="atLeast"/>
              <w:jc w:val="center"/>
              <w:rPr>
                <w:rFonts w:ascii="仿宋" w:hAnsi="仿宋" w:eastAsia="仿宋" w:cs="仿宋"/>
                <w:sz w:val="21"/>
                <w:szCs w:val="21"/>
              </w:rPr>
            </w:pPr>
          </w:p>
        </w:tc>
        <w:tc>
          <w:tcPr>
            <w:tcW w:w="567" w:type="dxa"/>
            <w:vMerge w:val="restart"/>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限选</w:t>
            </w:r>
          </w:p>
        </w:tc>
        <w:tc>
          <w:tcPr>
            <w:tcW w:w="3066" w:type="dxa"/>
            <w:tcBorders>
              <w:top w:val="nil"/>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心理健康</w:t>
            </w:r>
          </w:p>
        </w:tc>
        <w:tc>
          <w:tcPr>
            <w:tcW w:w="1044"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ascii="仿宋" w:hAnsi="仿宋" w:eastAsia="仿宋" w:cs="仿宋"/>
                <w:color w:val="000000" w:themeColor="text1"/>
                <w:sz w:val="21"/>
                <w:szCs w:val="21"/>
                <w:lang w:val="en-US"/>
                <w14:textFill>
                  <w14:solidFill>
                    <w14:schemeClr w14:val="tx1"/>
                  </w14:solidFill>
                </w14:textFill>
              </w:rPr>
              <w:t>32</w:t>
            </w:r>
          </w:p>
        </w:tc>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ascii="仿宋" w:hAnsi="仿宋" w:eastAsia="仿宋" w:cs="仿宋"/>
                <w:color w:val="000000" w:themeColor="text1"/>
                <w:sz w:val="21"/>
                <w:szCs w:val="21"/>
                <w:lang w:val="en-US"/>
                <w14:textFill>
                  <w14:solidFill>
                    <w14:schemeClr w14:val="tx1"/>
                  </w14:solidFill>
                </w14:textFill>
              </w:rPr>
              <w:t>4</w:t>
            </w:r>
          </w:p>
        </w:tc>
        <w:tc>
          <w:tcPr>
            <w:tcW w:w="567" w:type="dxa"/>
            <w:vMerge w:val="restart"/>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p>
        </w:tc>
        <w:tc>
          <w:tcPr>
            <w:tcW w:w="709" w:type="dxa"/>
            <w:vMerge w:val="restart"/>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542" w:type="dxa"/>
            <w:vMerge w:val="restart"/>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50" w:type="dxa"/>
            <w:vMerge w:val="restart"/>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restart"/>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restart"/>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restart"/>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restart"/>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4</w:t>
            </w:r>
          </w:p>
        </w:tc>
        <w:tc>
          <w:tcPr>
            <w:tcW w:w="709" w:type="dxa"/>
            <w:vMerge w:val="restart"/>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vMerge w:val="restart"/>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303"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851" w:type="dxa"/>
            <w:vMerge w:val="continue"/>
            <w:tcBorders>
              <w:top w:val="nil"/>
              <w:left w:val="single" w:color="auto" w:sz="4" w:space="0"/>
              <w:bottom w:val="single" w:color="000000" w:sz="4" w:space="0"/>
              <w:right w:val="nil"/>
            </w:tcBorders>
            <w:vAlign w:val="center"/>
          </w:tcPr>
          <w:p>
            <w:pPr>
              <w:widowControl/>
              <w:snapToGrid w:val="0"/>
              <w:spacing w:line="0" w:lineRule="atLeast"/>
              <w:jc w:val="center"/>
              <w:rPr>
                <w:rFonts w:ascii="仿宋" w:hAnsi="仿宋" w:eastAsia="仿宋" w:cs="仿宋"/>
                <w:sz w:val="21"/>
                <w:szCs w:val="21"/>
              </w:rPr>
            </w:pPr>
          </w:p>
        </w:tc>
        <w:tc>
          <w:tcPr>
            <w:tcW w:w="567"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066" w:type="dxa"/>
            <w:tcBorders>
              <w:top w:val="nil"/>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职业健康与安全</w:t>
            </w:r>
          </w:p>
        </w:tc>
        <w:tc>
          <w:tcPr>
            <w:tcW w:w="104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567" w:type="dxa"/>
            <w:vMerge w:val="continue"/>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709" w:type="dxa"/>
            <w:vMerge w:val="continue"/>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542" w:type="dxa"/>
            <w:vMerge w:val="continue"/>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50" w:type="dxa"/>
            <w:vMerge w:val="continue"/>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continue"/>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continue"/>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continue"/>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continue"/>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vMerge w:val="continue"/>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vMerge w:val="continue"/>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2</w:t>
            </w:r>
          </w:p>
        </w:tc>
        <w:tc>
          <w:tcPr>
            <w:tcW w:w="851" w:type="dxa"/>
            <w:vMerge w:val="restart"/>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文化课</w:t>
            </w:r>
          </w:p>
        </w:tc>
        <w:tc>
          <w:tcPr>
            <w:tcW w:w="567" w:type="dxa"/>
            <w:vMerge w:val="restart"/>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必修</w:t>
            </w:r>
          </w:p>
        </w:tc>
        <w:tc>
          <w:tcPr>
            <w:tcW w:w="3066" w:type="dxa"/>
            <w:tcBorders>
              <w:top w:val="single" w:color="auto" w:sz="4" w:space="0"/>
              <w:left w:val="nil"/>
              <w:bottom w:val="single" w:color="auto" w:sz="4" w:space="0"/>
              <w:right w:val="nil"/>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语文</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3</w:t>
            </w:r>
            <w:r>
              <w:rPr>
                <w:rFonts w:ascii="仿宋" w:hAnsi="仿宋" w:eastAsia="仿宋" w:cs="仿宋"/>
                <w:sz w:val="21"/>
                <w:szCs w:val="21"/>
              </w:rPr>
              <w:t>28</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ascii="仿宋" w:hAnsi="仿宋" w:eastAsia="仿宋" w:cs="仿宋"/>
                <w:color w:val="000000" w:themeColor="text1"/>
                <w:sz w:val="21"/>
                <w:szCs w:val="21"/>
                <w:lang w:val="en-US"/>
                <w14:textFill>
                  <w14:solidFill>
                    <w14:schemeClr w14:val="tx1"/>
                  </w14:solidFill>
                </w14:textFill>
              </w:rPr>
              <w:t>22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4</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42"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ascii="仿宋" w:hAnsi="仿宋" w:eastAsia="仿宋" w:cs="仿宋"/>
                <w:sz w:val="21"/>
                <w:szCs w:val="21"/>
                <w:lang w:val="en-US"/>
              </w:rPr>
              <w:t>4</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6</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90"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3</w:t>
            </w:r>
          </w:p>
        </w:tc>
        <w:tc>
          <w:tcPr>
            <w:tcW w:w="851"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066" w:type="dxa"/>
            <w:tcBorders>
              <w:top w:val="nil"/>
              <w:left w:val="nil"/>
              <w:bottom w:val="single" w:color="auto" w:sz="4" w:space="0"/>
              <w:right w:val="nil"/>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数学</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ascii="仿宋" w:hAnsi="仿宋" w:eastAsia="仿宋" w:cs="仿宋"/>
                <w:color w:val="000000" w:themeColor="text1"/>
                <w:sz w:val="21"/>
                <w:szCs w:val="21"/>
                <w:lang w:val="en-US"/>
                <w14:textFill>
                  <w14:solidFill>
                    <w14:schemeClr w14:val="tx1"/>
                  </w14:solidFill>
                </w14:textFill>
              </w:rPr>
              <w:t>258</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ascii="仿宋" w:hAnsi="仿宋" w:eastAsia="仿宋" w:cs="仿宋"/>
                <w:color w:val="000000" w:themeColor="text1"/>
                <w:sz w:val="21"/>
                <w:szCs w:val="21"/>
                <w:lang w:val="en-US"/>
                <w14:textFill>
                  <w14:solidFill>
                    <w14:schemeClr w14:val="tx1"/>
                  </w14:solidFill>
                </w14:textFill>
              </w:rPr>
              <w:t>18</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ascii="仿宋" w:hAnsi="仿宋" w:eastAsia="仿宋" w:cs="仿宋"/>
                <w:sz w:val="21"/>
                <w:szCs w:val="21"/>
              </w:rPr>
              <w:t>3</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42"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ascii="仿宋" w:hAnsi="仿宋" w:eastAsia="仿宋" w:cs="仿宋"/>
                <w:sz w:val="21"/>
                <w:szCs w:val="21"/>
              </w:rPr>
              <w:t>3</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ascii="仿宋" w:hAnsi="仿宋" w:eastAsia="仿宋" w:cs="仿宋"/>
                <w:sz w:val="21"/>
                <w:szCs w:val="21"/>
              </w:rPr>
              <w:t>3</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ascii="仿宋" w:hAnsi="仿宋" w:eastAsia="仿宋" w:cs="仿宋"/>
                <w:sz w:val="21"/>
                <w:szCs w:val="21"/>
              </w:rPr>
              <w:t>3</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6</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4</w:t>
            </w:r>
          </w:p>
        </w:tc>
        <w:tc>
          <w:tcPr>
            <w:tcW w:w="851"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066" w:type="dxa"/>
            <w:tcBorders>
              <w:top w:val="nil"/>
              <w:left w:val="nil"/>
              <w:bottom w:val="single" w:color="auto" w:sz="4" w:space="0"/>
              <w:right w:val="nil"/>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英语</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ascii="仿宋" w:hAnsi="仿宋" w:eastAsia="仿宋" w:cs="仿宋"/>
                <w:color w:val="000000" w:themeColor="text1"/>
                <w:sz w:val="21"/>
                <w:szCs w:val="21"/>
                <w:lang w:val="en-US"/>
                <w14:textFill>
                  <w14:solidFill>
                    <w14:schemeClr w14:val="tx1"/>
                  </w14:solidFill>
                </w14:textFill>
              </w:rPr>
              <w:t>258</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color w:val="000000" w:themeColor="text1"/>
                <w:sz w:val="21"/>
                <w:szCs w:val="21"/>
                <w:lang w:val="en-US"/>
                <w14:textFill>
                  <w14:solidFill>
                    <w14:schemeClr w14:val="tx1"/>
                  </w14:solidFill>
                </w14:textFill>
              </w:rPr>
              <w:t>1</w:t>
            </w:r>
            <w:r>
              <w:rPr>
                <w:rFonts w:ascii="仿宋" w:hAnsi="仿宋" w:eastAsia="仿宋" w:cs="仿宋"/>
                <w:color w:val="000000" w:themeColor="text1"/>
                <w:sz w:val="21"/>
                <w:szCs w:val="21"/>
                <w:lang w:val="en-US"/>
                <w14:textFill>
                  <w14:solidFill>
                    <w14:schemeClr w14:val="tx1"/>
                  </w14:solidFill>
                </w14:textFill>
              </w:rPr>
              <w:t>8</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ascii="仿宋" w:hAnsi="仿宋" w:eastAsia="仿宋" w:cs="仿宋"/>
                <w:sz w:val="21"/>
                <w:szCs w:val="21"/>
              </w:rPr>
              <w:t>3</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42"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ascii="仿宋" w:hAnsi="仿宋" w:eastAsia="仿宋" w:cs="仿宋"/>
                <w:sz w:val="21"/>
                <w:szCs w:val="21"/>
              </w:rPr>
              <w:t>3</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ascii="仿宋" w:hAnsi="仿宋" w:eastAsia="仿宋" w:cs="仿宋"/>
                <w:sz w:val="21"/>
                <w:szCs w:val="21"/>
              </w:rPr>
              <w:t>3</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ascii="仿宋" w:hAnsi="仿宋" w:eastAsia="仿宋" w:cs="仿宋"/>
                <w:sz w:val="21"/>
                <w:szCs w:val="21"/>
              </w:rPr>
              <w:t>3</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6</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5</w:t>
            </w:r>
          </w:p>
        </w:tc>
        <w:tc>
          <w:tcPr>
            <w:tcW w:w="851"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066" w:type="dxa"/>
            <w:tcBorders>
              <w:top w:val="nil"/>
              <w:left w:val="nil"/>
              <w:bottom w:val="single" w:color="auto" w:sz="4" w:space="0"/>
              <w:right w:val="nil"/>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计算机应用基础（</w:t>
            </w:r>
            <w:r>
              <w:rPr>
                <w:rFonts w:hint="eastAsia" w:ascii="仿宋" w:hAnsi="仿宋" w:eastAsia="仿宋" w:cs="仿宋"/>
                <w:sz w:val="21"/>
                <w:szCs w:val="21"/>
                <w:lang w:val="en-US"/>
              </w:rPr>
              <w:t>6+X课程</w:t>
            </w:r>
            <w:r>
              <w:rPr>
                <w:rFonts w:hint="eastAsia" w:ascii="仿宋" w:hAnsi="仿宋" w:eastAsia="仿宋" w:cs="仿宋"/>
                <w:sz w:val="21"/>
                <w:szCs w:val="21"/>
              </w:rPr>
              <w:t>）</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ascii="仿宋" w:hAnsi="仿宋" w:eastAsia="仿宋" w:cs="仿宋"/>
                <w:color w:val="000000" w:themeColor="text1"/>
                <w:sz w:val="21"/>
                <w:szCs w:val="21"/>
                <w:lang w:val="en-US"/>
                <w14:textFill>
                  <w14:solidFill>
                    <w14:schemeClr w14:val="tx1"/>
                  </w14:solidFill>
                </w14:textFill>
              </w:rPr>
              <w:t>64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color w:val="auto"/>
                <w:sz w:val="21"/>
                <w:szCs w:val="21"/>
                <w:lang w:val="en-US"/>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4</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42"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5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6</w:t>
            </w:r>
          </w:p>
        </w:tc>
        <w:tc>
          <w:tcPr>
            <w:tcW w:w="851"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066" w:type="dxa"/>
            <w:tcBorders>
              <w:top w:val="nil"/>
              <w:left w:val="nil"/>
              <w:bottom w:val="single" w:color="auto" w:sz="4" w:space="0"/>
              <w:right w:val="nil"/>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体育与健康</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ascii="仿宋" w:hAnsi="仿宋" w:eastAsia="仿宋" w:cs="仿宋"/>
                <w:color w:val="000000" w:themeColor="text1"/>
                <w:sz w:val="21"/>
                <w:szCs w:val="21"/>
                <w:lang w:val="en-US"/>
                <w14:textFill>
                  <w14:solidFill>
                    <w14:schemeClr w14:val="tx1"/>
                  </w14:solidFill>
                </w14:textFill>
              </w:rPr>
              <w:t>156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ascii="仿宋" w:hAnsi="仿宋" w:eastAsia="仿宋" w:cs="仿宋"/>
                <w:color w:val="auto"/>
                <w:sz w:val="21"/>
                <w:szCs w:val="21"/>
                <w:lang w:val="en-US"/>
              </w:rPr>
              <w:t>10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42"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r>
              <w:rPr>
                <w:rFonts w:hint="eastAsia" w:ascii="仿宋" w:hAnsi="仿宋" w:eastAsia="仿宋" w:cs="仿宋"/>
                <w:sz w:val="21"/>
                <w:szCs w:val="21"/>
                <w:lang w:val="en-US"/>
              </w:rPr>
              <w:t>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7</w:t>
            </w:r>
          </w:p>
        </w:tc>
        <w:tc>
          <w:tcPr>
            <w:tcW w:w="851"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066" w:type="dxa"/>
            <w:tcBorders>
              <w:top w:val="nil"/>
              <w:left w:val="nil"/>
              <w:bottom w:val="single" w:color="auto" w:sz="4" w:space="0"/>
              <w:right w:val="nil"/>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历史</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color w:val="000000" w:themeColor="text1"/>
                <w:sz w:val="21"/>
                <w:szCs w:val="21"/>
                <w:lang w:val="en-US"/>
                <w14:textFill>
                  <w14:solidFill>
                    <w14:schemeClr w14:val="tx1"/>
                  </w14:solidFill>
                </w14:textFill>
              </w:rPr>
              <w:t>32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color w:val="auto"/>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42"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5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vMerge w:val="restart"/>
            <w:tcBorders>
              <w:top w:val="nil"/>
              <w:left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8</w:t>
            </w:r>
          </w:p>
        </w:tc>
        <w:tc>
          <w:tcPr>
            <w:tcW w:w="851"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vMerge w:val="restart"/>
            <w:tcBorders>
              <w:top w:val="nil"/>
              <w:left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限选</w:t>
            </w:r>
          </w:p>
        </w:tc>
        <w:tc>
          <w:tcPr>
            <w:tcW w:w="3066" w:type="dxa"/>
            <w:tcBorders>
              <w:top w:val="nil"/>
              <w:left w:val="nil"/>
              <w:bottom w:val="single" w:color="auto" w:sz="4" w:space="0"/>
              <w:right w:val="nil"/>
            </w:tcBorders>
            <w:vAlign w:val="center"/>
          </w:tcPr>
          <w:p>
            <w:pPr>
              <w:snapToGrid w:val="0"/>
              <w:spacing w:line="0" w:lineRule="atLeast"/>
              <w:rPr>
                <w:rFonts w:ascii="仿宋" w:hAnsi="仿宋" w:eastAsia="仿宋" w:cs="仿宋"/>
                <w:sz w:val="21"/>
                <w:szCs w:val="21"/>
                <w:lang w:val="en-US"/>
              </w:rPr>
            </w:pPr>
            <w:r>
              <w:rPr>
                <w:rFonts w:hint="eastAsia" w:ascii="仿宋" w:hAnsi="仿宋" w:eastAsia="仿宋" w:cs="仿宋"/>
                <w:color w:val="000000" w:themeColor="text1"/>
                <w:sz w:val="21"/>
                <w:szCs w:val="21"/>
                <w:lang w:val="en-US" w:eastAsia="zh-Hans"/>
                <w14:textFill>
                  <w14:solidFill>
                    <w14:schemeClr w14:val="tx1"/>
                  </w14:solidFill>
                </w14:textFill>
              </w:rPr>
              <w:t>公共艺术</w:t>
            </w:r>
          </w:p>
        </w:tc>
        <w:tc>
          <w:tcPr>
            <w:tcW w:w="1044" w:type="dxa"/>
            <w:vMerge w:val="restart"/>
            <w:tcBorders>
              <w:top w:val="single" w:color="auto" w:sz="4" w:space="0"/>
              <w:left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color w:val="000000" w:themeColor="text1"/>
                <w:sz w:val="21"/>
                <w:szCs w:val="21"/>
                <w:lang w:val="en-US"/>
                <w14:textFill>
                  <w14:solidFill>
                    <w14:schemeClr w14:val="tx1"/>
                  </w14:solidFill>
                </w14:textFill>
              </w:rPr>
              <w:t>100</w:t>
            </w:r>
          </w:p>
        </w:tc>
        <w:tc>
          <w:tcPr>
            <w:tcW w:w="567" w:type="dxa"/>
            <w:vMerge w:val="restart"/>
            <w:tcBorders>
              <w:top w:val="single" w:color="auto" w:sz="4" w:space="0"/>
              <w:left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color w:val="auto"/>
                <w:sz w:val="21"/>
                <w:szCs w:val="21"/>
                <w:lang w:val="en-US"/>
              </w:rPr>
              <w:t>6</w:t>
            </w:r>
          </w:p>
        </w:tc>
        <w:tc>
          <w:tcPr>
            <w:tcW w:w="567" w:type="dxa"/>
            <w:vMerge w:val="restart"/>
            <w:tcBorders>
              <w:top w:val="single" w:color="auto" w:sz="4" w:space="0"/>
              <w:left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vMerge w:val="restart"/>
            <w:tcBorders>
              <w:top w:val="single" w:color="auto" w:sz="4" w:space="0"/>
              <w:left w:val="nil"/>
              <w:right w:val="single" w:color="auto" w:sz="4" w:space="0"/>
            </w:tcBorders>
            <w:vAlign w:val="center"/>
          </w:tcPr>
          <w:p>
            <w:pPr>
              <w:widowControl/>
              <w:snapToGrid w:val="0"/>
              <w:spacing w:line="0" w:lineRule="atLeast"/>
              <w:jc w:val="center"/>
              <w:rPr>
                <w:rFonts w:ascii="仿宋" w:hAnsi="仿宋" w:eastAsia="仿宋" w:cs="仿宋"/>
                <w:sz w:val="21"/>
                <w:szCs w:val="21"/>
                <w:lang w:val="en-US"/>
              </w:rPr>
            </w:pPr>
            <w:r>
              <w:rPr>
                <w:rFonts w:hint="eastAsia" w:ascii="仿宋" w:hAnsi="仿宋" w:eastAsia="仿宋" w:cs="仿宋"/>
                <w:sz w:val="21"/>
                <w:szCs w:val="21"/>
                <w:lang w:val="en-US"/>
              </w:rPr>
              <w:t>1周</w:t>
            </w:r>
          </w:p>
        </w:tc>
        <w:tc>
          <w:tcPr>
            <w:tcW w:w="542" w:type="dxa"/>
            <w:vMerge w:val="restart"/>
            <w:tcBorders>
              <w:top w:val="single" w:color="auto" w:sz="4" w:space="0"/>
              <w:left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r>
              <w:rPr>
                <w:rFonts w:hint="eastAsia" w:ascii="仿宋" w:hAnsi="仿宋" w:eastAsia="仿宋" w:cs="仿宋"/>
                <w:sz w:val="21"/>
                <w:szCs w:val="21"/>
                <w:lang w:val="en-US"/>
              </w:rPr>
              <w:t>4</w:t>
            </w:r>
          </w:p>
        </w:tc>
        <w:tc>
          <w:tcPr>
            <w:tcW w:w="450" w:type="dxa"/>
            <w:vMerge w:val="restart"/>
            <w:tcBorders>
              <w:top w:val="single" w:color="auto" w:sz="4" w:space="0"/>
              <w:left w:val="nil"/>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restart"/>
            <w:tcBorders>
              <w:top w:val="single" w:color="auto" w:sz="4" w:space="0"/>
              <w:left w:val="nil"/>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restart"/>
            <w:tcBorders>
              <w:top w:val="single" w:color="auto" w:sz="4" w:space="0"/>
              <w:left w:val="nil"/>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restart"/>
            <w:tcBorders>
              <w:top w:val="single" w:color="auto" w:sz="4" w:space="0"/>
              <w:left w:val="nil"/>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restart"/>
            <w:tcBorders>
              <w:top w:val="single" w:color="auto" w:sz="4" w:space="0"/>
              <w:left w:val="nil"/>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restart"/>
            <w:tcBorders>
              <w:top w:val="single" w:color="auto" w:sz="4" w:space="0"/>
              <w:left w:val="nil"/>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vMerge w:val="restart"/>
            <w:tcBorders>
              <w:top w:val="single" w:color="auto" w:sz="4" w:space="0"/>
              <w:left w:val="nil"/>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vMerge w:val="restart"/>
            <w:tcBorders>
              <w:top w:val="single" w:color="auto" w:sz="4" w:space="0"/>
              <w:left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vMerge w:val="continue"/>
            <w:tcBorders>
              <w:left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vMerge w:val="continue"/>
            <w:tcBorders>
              <w:left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066" w:type="dxa"/>
            <w:tcBorders>
              <w:top w:val="nil"/>
              <w:left w:val="nil"/>
              <w:bottom w:val="single" w:color="auto" w:sz="4" w:space="0"/>
              <w:right w:val="nil"/>
            </w:tcBorders>
            <w:vAlign w:val="center"/>
          </w:tcPr>
          <w:p>
            <w:pPr>
              <w:snapToGrid w:val="0"/>
              <w:spacing w:line="0" w:lineRule="atLeast"/>
              <w:rPr>
                <w:rFonts w:ascii="仿宋" w:hAnsi="仿宋" w:eastAsia="仿宋" w:cs="仿宋"/>
                <w:sz w:val="21"/>
                <w:szCs w:val="21"/>
                <w:lang w:val="en-US"/>
              </w:rPr>
            </w:pPr>
            <w:r>
              <w:rPr>
                <w:rFonts w:hint="eastAsia" w:ascii="仿宋" w:hAnsi="仿宋" w:eastAsia="仿宋" w:cs="仿宋"/>
                <w:sz w:val="21"/>
                <w:szCs w:val="21"/>
                <w:lang w:val="en-US"/>
              </w:rPr>
              <w:t>普通话</w:t>
            </w:r>
          </w:p>
        </w:tc>
        <w:tc>
          <w:tcPr>
            <w:tcW w:w="1044" w:type="dxa"/>
            <w:vMerge w:val="continue"/>
            <w:tcBorders>
              <w:left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567" w:type="dxa"/>
            <w:vMerge w:val="continue"/>
            <w:tcBorders>
              <w:left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567" w:type="dxa"/>
            <w:vMerge w:val="continue"/>
            <w:tcBorders>
              <w:left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vMerge w:val="continue"/>
            <w:tcBorders>
              <w:left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42" w:type="dxa"/>
            <w:vMerge w:val="continue"/>
            <w:tcBorders>
              <w:left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50" w:type="dxa"/>
            <w:vMerge w:val="continue"/>
            <w:tcBorders>
              <w:left w:val="nil"/>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continue"/>
            <w:tcBorders>
              <w:left w:val="nil"/>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continue"/>
            <w:tcBorders>
              <w:left w:val="nil"/>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continue"/>
            <w:tcBorders>
              <w:left w:val="nil"/>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continue"/>
            <w:tcBorders>
              <w:left w:val="nil"/>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continue"/>
            <w:tcBorders>
              <w:left w:val="nil"/>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vMerge w:val="continue"/>
            <w:tcBorders>
              <w:left w:val="nil"/>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vMerge w:val="continue"/>
            <w:tcBorders>
              <w:left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vMerge w:val="continue"/>
            <w:tcBorders>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vMerge w:val="continue"/>
            <w:tcBorders>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066" w:type="dxa"/>
            <w:tcBorders>
              <w:top w:val="single" w:color="auto" w:sz="4" w:space="0"/>
              <w:left w:val="nil"/>
              <w:right w:val="nil"/>
            </w:tcBorders>
            <w:vAlign w:val="center"/>
          </w:tcPr>
          <w:p>
            <w:pPr>
              <w:snapToGrid w:val="0"/>
              <w:spacing w:line="0" w:lineRule="atLeast"/>
              <w:rPr>
                <w:rFonts w:ascii="仿宋" w:hAnsi="仿宋" w:eastAsia="仿宋" w:cs="仿宋"/>
                <w:sz w:val="21"/>
                <w:szCs w:val="21"/>
                <w:lang w:val="en-US"/>
              </w:rPr>
            </w:pPr>
            <w:r>
              <w:rPr>
                <w:rFonts w:hint="eastAsia" w:ascii="仿宋" w:hAnsi="仿宋" w:eastAsia="仿宋" w:cs="仿宋"/>
                <w:sz w:val="21"/>
                <w:szCs w:val="21"/>
                <w:lang w:val="en-US"/>
              </w:rPr>
              <w:t>家政课</w:t>
            </w:r>
          </w:p>
        </w:tc>
        <w:tc>
          <w:tcPr>
            <w:tcW w:w="1044" w:type="dxa"/>
            <w:vMerge w:val="continue"/>
            <w:tcBorders>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567" w:type="dxa"/>
            <w:vMerge w:val="continue"/>
            <w:tcBorders>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567" w:type="dxa"/>
            <w:vMerge w:val="continue"/>
            <w:tcBorders>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vMerge w:val="continue"/>
            <w:tcBorders>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42" w:type="dxa"/>
            <w:vMerge w:val="continue"/>
            <w:tcBorders>
              <w:left w:val="single" w:color="auto" w:sz="4" w:space="0"/>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50" w:type="dxa"/>
            <w:vMerge w:val="continue"/>
            <w:tcBorders>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continue"/>
            <w:tcBorders>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continue"/>
            <w:tcBorders>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continue"/>
            <w:tcBorders>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continue"/>
            <w:tcBorders>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vMerge w:val="continue"/>
            <w:tcBorders>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vMerge w:val="continue"/>
            <w:tcBorders>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vMerge w:val="continue"/>
            <w:tcBorders>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043" w:type="dxa"/>
            <w:gridSpan w:val="4"/>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合  计</w:t>
            </w:r>
          </w:p>
        </w:tc>
        <w:tc>
          <w:tcPr>
            <w:tcW w:w="1044" w:type="dxa"/>
            <w:tcBorders>
              <w:top w:val="single" w:color="auto" w:sz="4" w:space="0"/>
              <w:left w:val="single" w:color="auto" w:sz="4" w:space="0"/>
              <w:bottom w:val="single" w:color="auto" w:sz="4" w:space="0"/>
              <w:right w:val="single" w:color="auto" w:sz="4" w:space="0"/>
            </w:tcBorders>
            <w:vAlign w:val="bottom"/>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1</w:t>
            </w:r>
            <w:r>
              <w:rPr>
                <w:rFonts w:ascii="仿宋" w:hAnsi="仿宋" w:eastAsia="仿宋" w:cs="仿宋"/>
                <w:sz w:val="21"/>
                <w:szCs w:val="21"/>
              </w:rPr>
              <w:t>368</w:t>
            </w:r>
          </w:p>
        </w:tc>
        <w:tc>
          <w:tcPr>
            <w:tcW w:w="567" w:type="dxa"/>
            <w:tcBorders>
              <w:top w:val="single" w:color="auto" w:sz="4" w:space="0"/>
              <w:left w:val="nil"/>
              <w:bottom w:val="single" w:color="auto" w:sz="4" w:space="0"/>
              <w:right w:val="single" w:color="auto" w:sz="4" w:space="0"/>
            </w:tcBorders>
            <w:vAlign w:val="bottom"/>
          </w:tcPr>
          <w:p>
            <w:pPr>
              <w:widowControl/>
              <w:snapToGrid w:val="0"/>
              <w:spacing w:line="0" w:lineRule="atLeast"/>
              <w:ind w:left="-120" w:leftChars="-50" w:right="-120" w:rightChars="-50"/>
              <w:jc w:val="center"/>
              <w:rPr>
                <w:rFonts w:ascii="仿宋" w:hAnsi="仿宋" w:eastAsia="仿宋" w:cs="仿宋"/>
                <w:sz w:val="21"/>
                <w:szCs w:val="21"/>
              </w:rPr>
            </w:pPr>
            <w:r>
              <w:rPr>
                <w:rFonts w:ascii="仿宋" w:hAnsi="仿宋" w:eastAsia="仿宋" w:cs="仿宋"/>
                <w:color w:val="auto"/>
                <w:sz w:val="21"/>
                <w:szCs w:val="21"/>
                <w:lang w:val="en-US"/>
              </w:rPr>
              <w:t>92</w:t>
            </w:r>
          </w:p>
        </w:tc>
        <w:tc>
          <w:tcPr>
            <w:tcW w:w="567" w:type="dxa"/>
            <w:tcBorders>
              <w:top w:val="single" w:color="auto" w:sz="4" w:space="0"/>
              <w:left w:val="nil"/>
              <w:bottom w:val="single" w:color="auto" w:sz="4" w:space="0"/>
              <w:right w:val="single" w:color="auto" w:sz="4" w:space="0"/>
            </w:tcBorders>
            <w:vAlign w:val="bottom"/>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color w:val="auto"/>
                <w:sz w:val="21"/>
                <w:szCs w:val="21"/>
                <w:lang w:val="en-US"/>
              </w:rPr>
              <w:t>2</w:t>
            </w:r>
            <w:r>
              <w:rPr>
                <w:rFonts w:ascii="仿宋" w:hAnsi="仿宋" w:eastAsia="仿宋" w:cs="仿宋"/>
                <w:color w:val="auto"/>
                <w:sz w:val="21"/>
                <w:szCs w:val="21"/>
                <w:lang w:val="en-US"/>
              </w:rPr>
              <w:t>0</w:t>
            </w:r>
          </w:p>
        </w:tc>
        <w:tc>
          <w:tcPr>
            <w:tcW w:w="709" w:type="dxa"/>
            <w:tcBorders>
              <w:top w:val="single" w:color="auto" w:sz="4" w:space="0"/>
              <w:left w:val="nil"/>
              <w:bottom w:val="single" w:color="auto" w:sz="4" w:space="0"/>
              <w:right w:val="single" w:color="auto" w:sz="4" w:space="0"/>
            </w:tcBorders>
            <w:vAlign w:val="bottom"/>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color w:val="auto"/>
                <w:sz w:val="21"/>
                <w:szCs w:val="21"/>
                <w:lang w:val="en-US"/>
              </w:rPr>
              <w:t>1周</w:t>
            </w:r>
          </w:p>
        </w:tc>
        <w:tc>
          <w:tcPr>
            <w:tcW w:w="542" w:type="dxa"/>
            <w:tcBorders>
              <w:top w:val="single" w:color="auto" w:sz="4" w:space="0"/>
              <w:left w:val="nil"/>
              <w:bottom w:val="single" w:color="auto" w:sz="4" w:space="0"/>
              <w:right w:val="single" w:color="auto" w:sz="4" w:space="0"/>
            </w:tcBorders>
            <w:vAlign w:val="bottom"/>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color w:val="auto"/>
                <w:sz w:val="21"/>
                <w:szCs w:val="21"/>
                <w:lang w:val="en-US"/>
              </w:rPr>
              <w:t>1</w:t>
            </w:r>
            <w:r>
              <w:rPr>
                <w:rFonts w:ascii="仿宋" w:hAnsi="仿宋" w:eastAsia="仿宋" w:cs="仿宋"/>
                <w:color w:val="auto"/>
                <w:sz w:val="21"/>
                <w:szCs w:val="21"/>
                <w:lang w:val="en-US"/>
              </w:rPr>
              <w:t>8</w:t>
            </w:r>
          </w:p>
        </w:tc>
        <w:tc>
          <w:tcPr>
            <w:tcW w:w="450" w:type="dxa"/>
            <w:tcBorders>
              <w:top w:val="single" w:color="auto" w:sz="4" w:space="0"/>
              <w:left w:val="nil"/>
              <w:bottom w:val="single" w:color="auto" w:sz="4" w:space="0"/>
              <w:right w:val="single" w:color="auto" w:sz="4" w:space="0"/>
            </w:tcBorders>
            <w:vAlign w:val="bottom"/>
          </w:tcPr>
          <w:p>
            <w:pPr>
              <w:widowControl/>
              <w:snapToGrid w:val="0"/>
              <w:spacing w:line="0" w:lineRule="atLeast"/>
              <w:ind w:left="-120" w:leftChars="-50" w:right="-120" w:rightChars="-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bottom"/>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color w:val="auto"/>
                <w:sz w:val="21"/>
                <w:szCs w:val="21"/>
                <w:lang w:val="en-US"/>
              </w:rPr>
              <w:t>1</w:t>
            </w:r>
            <w:r>
              <w:rPr>
                <w:rFonts w:ascii="仿宋" w:hAnsi="仿宋" w:eastAsia="仿宋" w:cs="仿宋"/>
                <w:color w:val="auto"/>
                <w:sz w:val="21"/>
                <w:szCs w:val="21"/>
                <w:lang w:val="en-US"/>
              </w:rPr>
              <w:t>4</w:t>
            </w:r>
          </w:p>
        </w:tc>
        <w:tc>
          <w:tcPr>
            <w:tcW w:w="567" w:type="dxa"/>
            <w:tcBorders>
              <w:top w:val="single" w:color="auto" w:sz="4" w:space="0"/>
              <w:left w:val="nil"/>
              <w:bottom w:val="single" w:color="auto" w:sz="4" w:space="0"/>
              <w:right w:val="single" w:color="auto" w:sz="4" w:space="0"/>
            </w:tcBorders>
            <w:vAlign w:val="bottom"/>
          </w:tcPr>
          <w:p>
            <w:pPr>
              <w:widowControl/>
              <w:snapToGrid w:val="0"/>
              <w:spacing w:line="0" w:lineRule="atLeast"/>
              <w:ind w:left="-120" w:leftChars="-50" w:right="-120" w:rightChars="-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bottom"/>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color w:val="auto"/>
                <w:sz w:val="21"/>
                <w:szCs w:val="21"/>
                <w:lang w:val="en-US"/>
              </w:rPr>
              <w:t>1</w:t>
            </w:r>
            <w:r>
              <w:rPr>
                <w:rFonts w:ascii="仿宋" w:hAnsi="仿宋" w:eastAsia="仿宋" w:cs="仿宋"/>
                <w:color w:val="auto"/>
                <w:sz w:val="21"/>
                <w:szCs w:val="21"/>
                <w:lang w:val="en-US"/>
              </w:rPr>
              <w:t>4</w:t>
            </w:r>
          </w:p>
        </w:tc>
        <w:tc>
          <w:tcPr>
            <w:tcW w:w="567" w:type="dxa"/>
            <w:tcBorders>
              <w:top w:val="single" w:color="auto" w:sz="4" w:space="0"/>
              <w:left w:val="nil"/>
              <w:bottom w:val="single" w:color="auto" w:sz="4" w:space="0"/>
              <w:right w:val="single" w:color="auto" w:sz="4" w:space="0"/>
            </w:tcBorders>
            <w:vAlign w:val="bottom"/>
          </w:tcPr>
          <w:p>
            <w:pPr>
              <w:widowControl/>
              <w:snapToGrid w:val="0"/>
              <w:spacing w:line="0" w:lineRule="atLeast"/>
              <w:ind w:left="-120" w:leftChars="-50" w:right="-120" w:rightChars="-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bottom"/>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4</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restart"/>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bookmarkStart w:id="0" w:name="_Hlk121152013"/>
            <w:r>
              <w:rPr>
                <w:rFonts w:hint="eastAsia" w:ascii="仿宋" w:hAnsi="仿宋" w:eastAsia="仿宋" w:cs="仿宋"/>
                <w:sz w:val="21"/>
                <w:szCs w:val="21"/>
              </w:rPr>
              <w:t>专业技能课程</w:t>
            </w: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10</w:t>
            </w:r>
          </w:p>
        </w:tc>
        <w:tc>
          <w:tcPr>
            <w:tcW w:w="851" w:type="dxa"/>
            <w:vMerge w:val="restart"/>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基础平台课程</w:t>
            </w:r>
          </w:p>
        </w:tc>
        <w:tc>
          <w:tcPr>
            <w:tcW w:w="3633"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lang w:val="en-US"/>
              </w:rPr>
              <w:t>民航概论</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64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4</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 xml:space="preserve"> </w:t>
            </w:r>
            <w:r>
              <w:rPr>
                <w:rFonts w:ascii="仿宋" w:hAnsi="仿宋" w:eastAsia="仿宋" w:cs="仿宋"/>
                <w:sz w:val="21"/>
                <w:szCs w:val="21"/>
              </w:rPr>
              <w:t xml:space="preserve"> </w:t>
            </w:r>
          </w:p>
        </w:tc>
        <w:tc>
          <w:tcPr>
            <w:tcW w:w="542"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5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11</w:t>
            </w:r>
          </w:p>
        </w:tc>
        <w:tc>
          <w:tcPr>
            <w:tcW w:w="851"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633"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民航服务</w:t>
            </w:r>
            <w:r>
              <w:rPr>
                <w:rFonts w:ascii="仿宋" w:hAnsi="仿宋" w:eastAsia="仿宋" w:cs="仿宋"/>
                <w:sz w:val="21"/>
                <w:szCs w:val="21"/>
              </w:rPr>
              <w:t>心理学</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36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firstLine="210" w:firstLineChars="100"/>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42"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5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9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12</w:t>
            </w:r>
          </w:p>
        </w:tc>
        <w:tc>
          <w:tcPr>
            <w:tcW w:w="851"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633"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sz w:val="21"/>
                <w:szCs w:val="21"/>
              </w:rPr>
            </w:pPr>
            <w:r>
              <w:rPr>
                <w:rFonts w:hint="eastAsia" w:ascii="仿宋" w:hAnsi="仿宋" w:eastAsia="仿宋" w:cs="仿宋"/>
                <w:sz w:val="21"/>
                <w:szCs w:val="21"/>
                <w:lang w:val="en-US"/>
              </w:rPr>
              <w:t>民航法律法规</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36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42"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5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13</w:t>
            </w:r>
          </w:p>
        </w:tc>
        <w:tc>
          <w:tcPr>
            <w:tcW w:w="851"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633"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lang w:val="en-US"/>
              </w:rPr>
              <w:t>航空服务英语</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ascii="仿宋" w:hAnsi="仿宋" w:eastAsia="仿宋" w:cs="仿宋"/>
                <w:sz w:val="21"/>
                <w:szCs w:val="21"/>
              </w:rPr>
              <w:t>3</w:t>
            </w:r>
            <w:r>
              <w:rPr>
                <w:rFonts w:hint="eastAsia" w:ascii="仿宋" w:hAnsi="仿宋" w:eastAsia="仿宋" w:cs="仿宋"/>
                <w:sz w:val="21"/>
                <w:szCs w:val="21"/>
                <w:lang w:val="en-US"/>
              </w:rPr>
              <w:t>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42"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5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14</w:t>
            </w:r>
          </w:p>
        </w:tc>
        <w:tc>
          <w:tcPr>
            <w:tcW w:w="851"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633"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lang w:val="en-US"/>
              </w:rPr>
              <w:t>民航运输地理</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ascii="仿宋" w:hAnsi="仿宋" w:eastAsia="仿宋" w:cs="仿宋"/>
                <w:sz w:val="21"/>
                <w:szCs w:val="21"/>
              </w:rPr>
              <w:t>72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42"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4</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w:t>
            </w:r>
            <w:r>
              <w:rPr>
                <w:rFonts w:ascii="仿宋" w:hAnsi="仿宋" w:eastAsia="仿宋" w:cs="仿宋"/>
                <w:sz w:val="21"/>
                <w:szCs w:val="21"/>
              </w:rPr>
              <w:t>5</w:t>
            </w:r>
          </w:p>
        </w:tc>
        <w:tc>
          <w:tcPr>
            <w:tcW w:w="851" w:type="dxa"/>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633"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lang w:val="en-US"/>
              </w:rPr>
            </w:pPr>
            <w:r>
              <w:rPr>
                <w:rFonts w:hint="eastAsia" w:ascii="仿宋" w:hAnsi="仿宋" w:eastAsia="仿宋" w:cs="仿宋"/>
                <w:sz w:val="21"/>
                <w:szCs w:val="21"/>
                <w:lang w:val="en-US"/>
              </w:rPr>
              <w:t>民航餐饮服务</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ascii="仿宋" w:hAnsi="仿宋" w:eastAsia="仿宋" w:cs="仿宋"/>
                <w:sz w:val="21"/>
                <w:szCs w:val="21"/>
                <w:lang w:val="en-US"/>
              </w:rPr>
              <w:t>48</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ascii="仿宋" w:hAnsi="仿宋" w:eastAsia="仿宋" w:cs="仿宋"/>
                <w:sz w:val="21"/>
                <w:szCs w:val="21"/>
              </w:rPr>
              <w:t>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42"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5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w:t>
            </w:r>
            <w:r>
              <w:rPr>
                <w:rFonts w:ascii="仿宋" w:hAnsi="仿宋" w:eastAsia="仿宋" w:cs="仿宋"/>
                <w:sz w:val="21"/>
                <w:szCs w:val="21"/>
              </w:rPr>
              <w:t>6</w:t>
            </w:r>
          </w:p>
        </w:tc>
        <w:tc>
          <w:tcPr>
            <w:tcW w:w="851" w:type="dxa"/>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633"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lang w:val="en-US"/>
              </w:rPr>
            </w:pPr>
            <w:r>
              <w:rPr>
                <w:rFonts w:hint="eastAsia" w:ascii="仿宋" w:hAnsi="仿宋" w:eastAsia="仿宋" w:cs="仿宋"/>
                <w:sz w:val="21"/>
                <w:szCs w:val="21"/>
                <w:lang w:val="en-US"/>
              </w:rPr>
              <w:t>中国旅游地理</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ascii="仿宋" w:hAnsi="仿宋" w:eastAsia="仿宋" w:cs="仿宋"/>
                <w:sz w:val="21"/>
                <w:szCs w:val="21"/>
                <w:lang w:val="en-US"/>
              </w:rPr>
              <w:t>36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42"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5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lang w:val="en-US"/>
              </w:rPr>
            </w:pPr>
            <w:r>
              <w:rPr>
                <w:rFonts w:hint="eastAsia" w:ascii="仿宋" w:hAnsi="仿宋" w:eastAsia="仿宋" w:cs="仿宋"/>
                <w:sz w:val="21"/>
                <w:szCs w:val="21"/>
                <w:lang w:val="en-US"/>
              </w:rPr>
              <w:t>17</w:t>
            </w:r>
          </w:p>
        </w:tc>
        <w:tc>
          <w:tcPr>
            <w:tcW w:w="851" w:type="dxa"/>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633"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lang w:val="en-US"/>
              </w:rPr>
            </w:pPr>
            <w:r>
              <w:rPr>
                <w:rFonts w:hint="eastAsia" w:ascii="仿宋" w:hAnsi="仿宋" w:eastAsia="仿宋" w:cs="仿宋"/>
                <w:sz w:val="21"/>
                <w:szCs w:val="21"/>
                <w:lang w:val="en-US"/>
              </w:rPr>
              <w:t>客舱服务与管理</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72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42"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5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rPr>
              <w:t>8</w:t>
            </w:r>
          </w:p>
        </w:tc>
        <w:tc>
          <w:tcPr>
            <w:tcW w:w="851" w:type="dxa"/>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633"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lang w:val="en-US"/>
              </w:rPr>
            </w:pPr>
            <w:r>
              <w:rPr>
                <w:rFonts w:hint="eastAsia" w:ascii="仿宋" w:hAnsi="仿宋" w:eastAsia="仿宋" w:cs="仿宋"/>
                <w:sz w:val="21"/>
                <w:szCs w:val="21"/>
                <w:lang w:val="en-US"/>
              </w:rPr>
              <w:t>民航服务礼仪</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3</w:t>
            </w:r>
            <w:r>
              <w:rPr>
                <w:rFonts w:ascii="仿宋" w:hAnsi="仿宋" w:eastAsia="仿宋" w:cs="仿宋"/>
                <w:sz w:val="21"/>
                <w:szCs w:val="21"/>
                <w:lang w:val="en-US"/>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lang w:val="en-US"/>
              </w:rPr>
            </w:pPr>
            <w:r>
              <w:rPr>
                <w:rFonts w:ascii="仿宋" w:hAnsi="仿宋" w:eastAsia="仿宋" w:cs="仿宋"/>
                <w:sz w:val="21"/>
                <w:szCs w:val="21"/>
                <w:lang w:val="en-US"/>
              </w:rPr>
              <w:t>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42"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5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lang w:val="en-US"/>
              </w:rPr>
            </w:pPr>
            <w:r>
              <w:rPr>
                <w:rFonts w:hint="eastAsia" w:ascii="仿宋" w:hAnsi="仿宋" w:eastAsia="仿宋" w:cs="仿宋"/>
                <w:sz w:val="21"/>
                <w:szCs w:val="21"/>
                <w:lang w:val="en-US"/>
              </w:rPr>
              <w:t>19</w:t>
            </w:r>
          </w:p>
        </w:tc>
        <w:tc>
          <w:tcPr>
            <w:tcW w:w="851" w:type="dxa"/>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633"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lang w:val="en-US"/>
              </w:rPr>
            </w:pPr>
            <w:r>
              <w:rPr>
                <w:rFonts w:hint="eastAsia" w:ascii="仿宋" w:hAnsi="仿宋" w:eastAsia="仿宋" w:cs="仿宋"/>
                <w:sz w:val="21"/>
                <w:szCs w:val="21"/>
                <w:lang w:val="en-US"/>
              </w:rPr>
              <w:t>航空旅客运输</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3</w:t>
            </w:r>
            <w:r>
              <w:rPr>
                <w:rFonts w:ascii="仿宋" w:hAnsi="仿宋" w:eastAsia="仿宋" w:cs="仿宋"/>
                <w:sz w:val="21"/>
                <w:szCs w:val="21"/>
                <w:lang w:val="en-US"/>
              </w:rPr>
              <w:t>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ascii="仿宋" w:hAnsi="仿宋" w:eastAsia="仿宋" w:cs="仿宋"/>
                <w:sz w:val="21"/>
                <w:szCs w:val="21"/>
                <w:lang w:val="en-US"/>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lang w:val="en-US"/>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42"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5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lang w:val="en-US"/>
              </w:rPr>
            </w:pPr>
          </w:p>
        </w:tc>
        <w:tc>
          <w:tcPr>
            <w:tcW w:w="851" w:type="dxa"/>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633"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lang w:val="en-US"/>
              </w:rPr>
            </w:pPr>
            <w:r>
              <w:rPr>
                <w:rFonts w:hint="eastAsia" w:ascii="仿宋" w:hAnsi="仿宋" w:eastAsia="仿宋" w:cs="仿宋"/>
                <w:sz w:val="21"/>
                <w:szCs w:val="21"/>
                <w:lang w:val="en-US"/>
              </w:rPr>
              <w:t>客源国概况</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3</w:t>
            </w:r>
            <w:r>
              <w:rPr>
                <w:rFonts w:ascii="仿宋" w:hAnsi="仿宋" w:eastAsia="仿宋" w:cs="仿宋"/>
                <w:sz w:val="21"/>
                <w:szCs w:val="21"/>
                <w:lang w:val="en-US"/>
              </w:rPr>
              <w:t>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lang w:val="en-US"/>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42"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bookmarkEnd w:id="0"/>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043" w:type="dxa"/>
            <w:gridSpan w:val="4"/>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小  计</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ascii="仿宋" w:hAnsi="仿宋" w:eastAsia="仿宋" w:cs="仿宋"/>
                <w:sz w:val="21"/>
                <w:szCs w:val="21"/>
                <w:lang w:val="en-US"/>
              </w:rPr>
              <w:t>504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ascii="仿宋" w:hAnsi="仿宋" w:eastAsia="仿宋" w:cs="仿宋"/>
                <w:sz w:val="21"/>
                <w:szCs w:val="21"/>
              </w:rPr>
              <w:t>30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ascii="仿宋" w:hAnsi="仿宋" w:eastAsia="仿宋" w:cs="仿宋"/>
                <w:sz w:val="21"/>
                <w:szCs w:val="21"/>
              </w:rPr>
              <w:t>8</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42"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6</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ascii="仿宋" w:hAnsi="仿宋" w:eastAsia="仿宋" w:cs="仿宋"/>
                <w:sz w:val="21"/>
                <w:szCs w:val="21"/>
              </w:rPr>
              <w:t>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8</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267"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ascii="仿宋" w:hAnsi="仿宋" w:eastAsia="仿宋" w:cs="仿宋"/>
                <w:sz w:val="21"/>
                <w:szCs w:val="21"/>
              </w:rPr>
              <w:t>18</w:t>
            </w:r>
          </w:p>
        </w:tc>
        <w:tc>
          <w:tcPr>
            <w:tcW w:w="851" w:type="dxa"/>
            <w:vMerge w:val="restart"/>
            <w:tcBorders>
              <w:top w:val="nil"/>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专业岗位课程</w:t>
            </w:r>
          </w:p>
        </w:tc>
        <w:tc>
          <w:tcPr>
            <w:tcW w:w="567" w:type="dxa"/>
            <w:vMerge w:val="restart"/>
            <w:tcBorders>
              <w:top w:val="nil"/>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航空服务</w:t>
            </w:r>
          </w:p>
        </w:tc>
        <w:tc>
          <w:tcPr>
            <w:tcW w:w="3066" w:type="dxa"/>
            <w:tcBorders>
              <w:top w:val="nil"/>
              <w:left w:val="nil"/>
              <w:bottom w:val="single" w:color="auto" w:sz="4" w:space="0"/>
              <w:right w:val="single" w:color="auto" w:sz="4" w:space="0"/>
            </w:tcBorders>
            <w:vAlign w:val="center"/>
          </w:tcPr>
          <w:p>
            <w:pPr>
              <w:widowControl/>
              <w:rPr>
                <w:rFonts w:ascii="仿宋" w:hAnsi="仿宋" w:eastAsia="仿宋" w:cs="仿宋"/>
                <w:sz w:val="21"/>
                <w:szCs w:val="21"/>
                <w:lang w:val="en-US"/>
              </w:rPr>
            </w:pPr>
            <w:r>
              <w:rPr>
                <w:rFonts w:hint="eastAsia" w:ascii="仿宋" w:hAnsi="仿宋" w:eastAsia="仿宋" w:cs="仿宋"/>
                <w:sz w:val="21"/>
                <w:szCs w:val="21"/>
                <w:lang w:val="en-US"/>
              </w:rPr>
              <w:t>礼仪形体训练</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ascii="仿宋" w:hAnsi="仿宋" w:eastAsia="仿宋" w:cs="仿宋"/>
                <w:sz w:val="21"/>
                <w:szCs w:val="21"/>
                <w:lang w:val="en-US"/>
              </w:rPr>
              <w:t>68</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42"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nil"/>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ascii="仿宋" w:hAnsi="仿宋" w:eastAsia="仿宋" w:cs="仿宋"/>
                <w:sz w:val="21"/>
                <w:szCs w:val="21"/>
              </w:rPr>
              <w:t>19</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3066" w:type="dxa"/>
            <w:tcBorders>
              <w:top w:val="nil"/>
              <w:left w:val="nil"/>
              <w:bottom w:val="single" w:color="auto" w:sz="4" w:space="0"/>
              <w:right w:val="single" w:color="auto" w:sz="4" w:space="0"/>
            </w:tcBorders>
            <w:vAlign w:val="center"/>
          </w:tcPr>
          <w:p>
            <w:pPr>
              <w:widowControl/>
              <w:rPr>
                <w:rFonts w:ascii="仿宋" w:hAnsi="仿宋" w:eastAsia="仿宋" w:cs="仿宋"/>
                <w:sz w:val="21"/>
                <w:szCs w:val="21"/>
                <w:lang w:val="en-US"/>
              </w:rPr>
            </w:pPr>
            <w:r>
              <w:rPr>
                <w:rFonts w:hint="eastAsia" w:ascii="仿宋" w:hAnsi="仿宋" w:eastAsia="仿宋" w:cs="仿宋"/>
                <w:sz w:val="21"/>
                <w:szCs w:val="21"/>
                <w:lang w:val="en-US"/>
              </w:rPr>
              <w:t>职业形象设计</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ascii="仿宋" w:hAnsi="仿宋" w:eastAsia="仿宋" w:cs="仿宋"/>
                <w:sz w:val="21"/>
                <w:szCs w:val="21"/>
                <w:lang w:val="en-US"/>
              </w:rPr>
              <w:t>36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42"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nil"/>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ascii="仿宋" w:hAnsi="仿宋" w:eastAsia="仿宋" w:cs="仿宋"/>
                <w:sz w:val="21"/>
                <w:szCs w:val="21"/>
              </w:rPr>
              <w:t>20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3066" w:type="dxa"/>
            <w:tcBorders>
              <w:top w:val="nil"/>
              <w:left w:val="nil"/>
              <w:bottom w:val="single" w:color="auto" w:sz="4" w:space="0"/>
              <w:right w:val="single" w:color="auto" w:sz="4" w:space="0"/>
            </w:tcBorders>
            <w:vAlign w:val="center"/>
          </w:tcPr>
          <w:p>
            <w:pPr>
              <w:widowControl/>
              <w:rPr>
                <w:rFonts w:ascii="仿宋" w:hAnsi="仿宋" w:eastAsia="仿宋" w:cs="仿宋"/>
                <w:sz w:val="21"/>
                <w:szCs w:val="21"/>
                <w:lang w:val="en-US"/>
              </w:rPr>
            </w:pPr>
            <w:r>
              <w:rPr>
                <w:rFonts w:hint="eastAsia" w:ascii="仿宋" w:hAnsi="仿宋" w:eastAsia="仿宋" w:cs="仿宋"/>
                <w:sz w:val="21"/>
                <w:szCs w:val="21"/>
                <w:lang w:val="en-US"/>
              </w:rPr>
              <w:t>医疗急救</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ascii="仿宋" w:hAnsi="仿宋" w:eastAsia="仿宋" w:cs="仿宋"/>
                <w:sz w:val="21"/>
                <w:szCs w:val="21"/>
                <w:lang w:val="en-US"/>
              </w:rPr>
              <w:t>72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42"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5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nil"/>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1</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3066" w:type="dxa"/>
            <w:tcBorders>
              <w:top w:val="nil"/>
              <w:left w:val="nil"/>
              <w:bottom w:val="single" w:color="auto" w:sz="4" w:space="0"/>
              <w:right w:val="single" w:color="auto" w:sz="4" w:space="0"/>
            </w:tcBorders>
            <w:vAlign w:val="center"/>
          </w:tcPr>
          <w:p>
            <w:pPr>
              <w:widowControl/>
              <w:rPr>
                <w:rFonts w:ascii="仿宋" w:hAnsi="仿宋" w:eastAsia="仿宋" w:cs="仿宋"/>
                <w:sz w:val="21"/>
                <w:szCs w:val="21"/>
                <w:lang w:val="en-US"/>
              </w:rPr>
            </w:pPr>
            <w:r>
              <w:rPr>
                <w:rFonts w:hint="eastAsia" w:ascii="仿宋" w:hAnsi="仿宋" w:eastAsia="仿宋" w:cs="仿宋"/>
                <w:sz w:val="21"/>
                <w:szCs w:val="21"/>
                <w:lang w:val="en-US"/>
              </w:rPr>
              <w:t>客舱应急处置</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ascii="仿宋" w:hAnsi="仿宋" w:eastAsia="仿宋" w:cs="仿宋"/>
                <w:sz w:val="21"/>
                <w:szCs w:val="21"/>
                <w:lang w:val="en-US"/>
              </w:rPr>
              <w:t>72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42"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5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4</w:t>
            </w:r>
          </w:p>
        </w:tc>
        <w:tc>
          <w:tcPr>
            <w:tcW w:w="567" w:type="dxa"/>
            <w:tcBorders>
              <w:top w:val="single" w:color="auto" w:sz="4" w:space="0"/>
              <w:left w:val="nil"/>
              <w:bottom w:val="single" w:color="auto" w:sz="4" w:space="0"/>
              <w:right w:val="nil"/>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2</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066" w:type="dxa"/>
            <w:tcBorders>
              <w:top w:val="nil"/>
              <w:left w:val="nil"/>
              <w:bottom w:val="single" w:color="auto" w:sz="4" w:space="0"/>
              <w:right w:val="single" w:color="auto" w:sz="4" w:space="0"/>
            </w:tcBorders>
            <w:vAlign w:val="center"/>
          </w:tcPr>
          <w:p>
            <w:pPr>
              <w:widowControl/>
              <w:rPr>
                <w:rFonts w:ascii="仿宋" w:hAnsi="仿宋" w:eastAsia="仿宋" w:cs="仿宋"/>
                <w:sz w:val="21"/>
                <w:szCs w:val="21"/>
                <w:lang w:val="en-US"/>
              </w:rPr>
            </w:pPr>
            <w:r>
              <w:rPr>
                <w:rFonts w:hint="eastAsia" w:ascii="仿宋" w:hAnsi="仿宋" w:eastAsia="仿宋" w:cs="仿宋"/>
                <w:sz w:val="21"/>
                <w:szCs w:val="21"/>
                <w:lang w:val="en-US"/>
              </w:rPr>
              <w:t>安检基础</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ascii="仿宋" w:hAnsi="仿宋" w:eastAsia="仿宋" w:cs="仿宋"/>
                <w:sz w:val="21"/>
                <w:szCs w:val="21"/>
                <w:lang w:val="en-US"/>
              </w:rPr>
              <w:t>72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42"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5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nil"/>
            </w:tcBorders>
            <w:vAlign w:val="center"/>
          </w:tcPr>
          <w:p>
            <w:pPr>
              <w:widowControl/>
              <w:snapToGrid w:val="0"/>
              <w:spacing w:line="0" w:lineRule="atLeast"/>
              <w:ind w:left="-50" w:right="-50"/>
              <w:jc w:val="center"/>
              <w:rPr>
                <w:rFonts w:ascii="仿宋" w:hAnsi="仿宋" w:eastAsia="仿宋" w:cs="仿宋"/>
                <w:sz w:val="21"/>
                <w:szCs w:val="21"/>
              </w:rPr>
            </w:pPr>
            <w:r>
              <w:rPr>
                <w:rFonts w:ascii="仿宋" w:hAnsi="仿宋" w:eastAsia="仿宋" w:cs="仿宋"/>
                <w:sz w:val="21"/>
                <w:szCs w:val="21"/>
              </w:rPr>
              <w:t xml:space="preserve">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3</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066" w:type="dxa"/>
            <w:tcBorders>
              <w:top w:val="nil"/>
              <w:left w:val="nil"/>
              <w:bottom w:val="single" w:color="auto" w:sz="4" w:space="0"/>
              <w:right w:val="single" w:color="auto" w:sz="4" w:space="0"/>
            </w:tcBorders>
            <w:vAlign w:val="center"/>
          </w:tcPr>
          <w:p>
            <w:pPr>
              <w:widowControl/>
              <w:rPr>
                <w:rFonts w:ascii="仿宋" w:hAnsi="仿宋" w:eastAsia="仿宋" w:cs="仿宋"/>
                <w:sz w:val="21"/>
                <w:szCs w:val="21"/>
                <w:lang w:val="en-US"/>
              </w:rPr>
            </w:pPr>
            <w:r>
              <w:rPr>
                <w:rFonts w:hint="eastAsia" w:ascii="仿宋" w:hAnsi="仿宋" w:eastAsia="仿宋" w:cs="仿宋"/>
                <w:sz w:val="21"/>
                <w:szCs w:val="21"/>
                <w:lang w:val="en-US"/>
              </w:rPr>
              <w:t>茶艺基础</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ascii="仿宋" w:hAnsi="仿宋" w:eastAsia="仿宋" w:cs="仿宋"/>
                <w:sz w:val="21"/>
                <w:szCs w:val="21"/>
                <w:lang w:val="en-US"/>
              </w:rPr>
              <w:t>36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42"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5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227"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043" w:type="dxa"/>
            <w:gridSpan w:val="4"/>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小  计</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ascii="仿宋" w:hAnsi="仿宋" w:eastAsia="仿宋" w:cs="仿宋"/>
                <w:sz w:val="21"/>
                <w:szCs w:val="21"/>
                <w:lang w:val="en-US"/>
              </w:rPr>
              <w:t>356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ascii="仿宋" w:hAnsi="仿宋" w:eastAsia="仿宋" w:cs="仿宋"/>
                <w:sz w:val="21"/>
                <w:szCs w:val="21"/>
              </w:rPr>
              <w:t>20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ascii="仿宋" w:hAnsi="仿宋" w:eastAsia="仿宋" w:cs="仿宋"/>
                <w:sz w:val="21"/>
                <w:szCs w:val="21"/>
              </w:rPr>
              <w:t>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42"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ascii="仿宋" w:hAnsi="仿宋" w:eastAsia="仿宋" w:cs="仿宋"/>
                <w:sz w:val="21"/>
                <w:szCs w:val="21"/>
              </w:rPr>
              <w:t>4</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ascii="仿宋" w:hAnsi="仿宋" w:eastAsia="仿宋" w:cs="仿宋"/>
                <w:sz w:val="21"/>
                <w:szCs w:val="21"/>
              </w:rPr>
              <w:t>8</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right="-50"/>
              <w:jc w:val="center"/>
              <w:rPr>
                <w:rFonts w:ascii="仿宋" w:hAnsi="仿宋" w:eastAsia="仿宋" w:cs="仿宋"/>
                <w:sz w:val="21"/>
                <w:szCs w:val="21"/>
              </w:rPr>
            </w:pPr>
            <w:r>
              <w:rPr>
                <w:rFonts w:ascii="仿宋" w:hAnsi="仿宋" w:eastAsia="仿宋" w:cs="仿宋"/>
                <w:sz w:val="21"/>
                <w:szCs w:val="21"/>
              </w:rPr>
              <w:t>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043" w:type="dxa"/>
            <w:gridSpan w:val="4"/>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lang w:val="en-US"/>
              </w:rPr>
            </w:pPr>
            <w:r>
              <w:rPr>
                <w:rFonts w:hint="eastAsia" w:ascii="仿宋" w:hAnsi="仿宋" w:eastAsia="仿宋" w:cs="仿宋"/>
                <w:sz w:val="21"/>
                <w:szCs w:val="21"/>
                <w:lang w:val="en-US"/>
              </w:rPr>
              <w:t>跟岗实习</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firstLine="420" w:firstLineChars="200"/>
              <w:rPr>
                <w:rFonts w:ascii="仿宋" w:hAnsi="仿宋" w:eastAsia="仿宋" w:cs="仿宋"/>
                <w:sz w:val="21"/>
                <w:szCs w:val="21"/>
              </w:rPr>
            </w:pPr>
            <w:r>
              <w:rPr>
                <w:rFonts w:ascii="仿宋" w:hAnsi="仿宋" w:eastAsia="仿宋" w:cs="仿宋"/>
                <w:sz w:val="21"/>
                <w:szCs w:val="21"/>
              </w:rPr>
              <w:t>280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ascii="仿宋" w:hAnsi="仿宋" w:eastAsia="仿宋" w:cs="仿宋"/>
                <w:sz w:val="21"/>
                <w:szCs w:val="21"/>
              </w:rPr>
              <w:t>10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42"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5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r>
              <w:rPr>
                <w:rFonts w:hint="eastAsia" w:ascii="仿宋" w:hAnsi="仿宋" w:eastAsia="仿宋" w:cs="仿宋"/>
                <w:sz w:val="21"/>
                <w:szCs w:val="21"/>
                <w:lang w:val="en-US"/>
              </w:rPr>
              <w:t>10周</w:t>
            </w: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043" w:type="dxa"/>
            <w:gridSpan w:val="4"/>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顶岗实习</w:t>
            </w:r>
          </w:p>
        </w:tc>
        <w:tc>
          <w:tcPr>
            <w:tcW w:w="104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532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30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42"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5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rPr>
              <w:t>9</w:t>
            </w:r>
            <w:r>
              <w:rPr>
                <w:rFonts w:hint="eastAsia" w:ascii="仿宋" w:hAnsi="仿宋" w:eastAsia="仿宋" w:cs="仿宋"/>
                <w:sz w:val="21"/>
                <w:szCs w:val="21"/>
              </w:rPr>
              <w:t>周</w:t>
            </w:r>
          </w:p>
        </w:tc>
      </w:tr>
      <w:tr>
        <w:tblPrEx>
          <w:tblCellMar>
            <w:top w:w="0" w:type="dxa"/>
            <w:left w:w="108" w:type="dxa"/>
            <w:bottom w:w="0" w:type="dxa"/>
            <w:right w:w="108" w:type="dxa"/>
          </w:tblCellMar>
        </w:tblPrEx>
        <w:trPr>
          <w:trHeight w:val="411" w:hRule="atLeast"/>
          <w:jc w:val="center"/>
        </w:trPr>
        <w:tc>
          <w:tcPr>
            <w:tcW w:w="516" w:type="dxa"/>
            <w:vMerge w:val="restart"/>
            <w:tcBorders>
              <w:top w:val="single" w:color="auto" w:sz="4" w:space="0"/>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其他教育活动</w:t>
            </w:r>
          </w:p>
        </w:tc>
        <w:tc>
          <w:tcPr>
            <w:tcW w:w="5043" w:type="dxa"/>
            <w:gridSpan w:val="4"/>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lang w:val="en-US"/>
              </w:rPr>
              <w:t>期末考试</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70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1</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color w:val="000000" w:themeColor="text1"/>
                <w:sz w:val="21"/>
                <w:szCs w:val="21"/>
                <w:lang w:val="en-US"/>
                <w14:textFill>
                  <w14:solidFill>
                    <w14:schemeClr w14:val="tx1"/>
                  </w14:solidFill>
                </w14:textFill>
              </w:rPr>
              <w:t>1周</w:t>
            </w:r>
          </w:p>
        </w:tc>
        <w:tc>
          <w:tcPr>
            <w:tcW w:w="542"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45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color w:val="000000" w:themeColor="text1"/>
                <w:sz w:val="21"/>
                <w:szCs w:val="21"/>
                <w:lang w:val="en-US"/>
                <w14:textFill>
                  <w14:solidFill>
                    <w14:schemeClr w14:val="tx1"/>
                  </w14:solidFill>
                </w14:textFill>
              </w:rPr>
              <w:t>1周</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color w:val="000000" w:themeColor="text1"/>
                <w:sz w:val="21"/>
                <w:szCs w:val="21"/>
                <w:lang w:val="en-US"/>
                <w14:textFill>
                  <w14:solidFill>
                    <w14:schemeClr w14:val="tx1"/>
                  </w14:solidFill>
                </w14:textFill>
              </w:rPr>
              <w:t>1周</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color w:val="000000" w:themeColor="text1"/>
                <w:sz w:val="21"/>
                <w:szCs w:val="21"/>
                <w:lang w:val="en-US"/>
                <w14:textFill>
                  <w14:solidFill>
                    <w14:schemeClr w14:val="tx1"/>
                  </w14:solidFill>
                </w14:textFill>
              </w:rPr>
              <w:t>1周</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303" w:hRule="atLeast"/>
          <w:jc w:val="center"/>
        </w:trPr>
        <w:tc>
          <w:tcPr>
            <w:tcW w:w="516" w:type="dxa"/>
            <w:vMerge w:val="continue"/>
            <w:tcBorders>
              <w:top w:val="single" w:color="auto" w:sz="4" w:space="0"/>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043" w:type="dxa"/>
            <w:gridSpan w:val="4"/>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军训</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ascii="仿宋" w:hAnsi="仿宋" w:eastAsia="仿宋" w:cs="仿宋"/>
                <w:sz w:val="21"/>
                <w:szCs w:val="21"/>
              </w:rPr>
              <w:t>28</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1</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1周</w:t>
            </w:r>
          </w:p>
        </w:tc>
        <w:tc>
          <w:tcPr>
            <w:tcW w:w="542"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5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307" w:hRule="atLeast"/>
          <w:jc w:val="center"/>
        </w:trPr>
        <w:tc>
          <w:tcPr>
            <w:tcW w:w="516" w:type="dxa"/>
            <w:vMerge w:val="continue"/>
            <w:tcBorders>
              <w:top w:val="single" w:color="auto" w:sz="4" w:space="0"/>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043" w:type="dxa"/>
            <w:gridSpan w:val="4"/>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劳动（社会实践）</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1</w:t>
            </w:r>
            <w:r>
              <w:rPr>
                <w:rFonts w:ascii="仿宋" w:hAnsi="仿宋" w:eastAsia="仿宋" w:cs="仿宋"/>
                <w:sz w:val="21"/>
                <w:szCs w:val="21"/>
              </w:rPr>
              <w:t>2</w:t>
            </w:r>
            <w:r>
              <w:rPr>
                <w:rFonts w:hint="eastAsia" w:ascii="仿宋" w:hAnsi="仿宋" w:eastAsia="仿宋" w:cs="仿宋"/>
                <w:sz w:val="21"/>
                <w:szCs w:val="21"/>
                <w:lang w:val="en-US"/>
              </w:rPr>
              <w:t>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1周</w:t>
            </w:r>
          </w:p>
        </w:tc>
        <w:tc>
          <w:tcPr>
            <w:tcW w:w="542"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5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1周</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1周</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1周</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r>
              <w:rPr>
                <w:rFonts w:hint="eastAsia" w:ascii="仿宋" w:hAnsi="仿宋" w:eastAsia="仿宋" w:cs="仿宋"/>
                <w:sz w:val="21"/>
                <w:szCs w:val="21"/>
                <w:lang w:val="en-US"/>
              </w:rPr>
              <w:t>2周</w:t>
            </w: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307" w:hRule="atLeast"/>
          <w:jc w:val="center"/>
        </w:trPr>
        <w:tc>
          <w:tcPr>
            <w:tcW w:w="516" w:type="dxa"/>
            <w:vMerge w:val="continue"/>
            <w:tcBorders>
              <w:top w:val="single" w:color="auto" w:sz="4" w:space="0"/>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043" w:type="dxa"/>
            <w:gridSpan w:val="4"/>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毕业教育</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ascii="仿宋" w:hAnsi="仿宋" w:eastAsia="仿宋" w:cs="仿宋"/>
                <w:sz w:val="21"/>
                <w:szCs w:val="21"/>
              </w:rPr>
              <w:t>28</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1</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42"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5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1周</w:t>
            </w:r>
          </w:p>
        </w:tc>
      </w:tr>
      <w:tr>
        <w:tblPrEx>
          <w:tblCellMar>
            <w:top w:w="0" w:type="dxa"/>
            <w:left w:w="108" w:type="dxa"/>
            <w:bottom w:w="0" w:type="dxa"/>
            <w:right w:w="108" w:type="dxa"/>
          </w:tblCellMar>
        </w:tblPrEx>
        <w:trPr>
          <w:trHeight w:val="213" w:hRule="atLeast"/>
          <w:jc w:val="center"/>
        </w:trPr>
        <w:tc>
          <w:tcPr>
            <w:tcW w:w="516" w:type="dxa"/>
            <w:vMerge w:val="continue"/>
            <w:tcBorders>
              <w:top w:val="single" w:color="auto" w:sz="4" w:space="0"/>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043" w:type="dxa"/>
            <w:gridSpan w:val="4"/>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小  计</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color w:val="000000" w:themeColor="text1"/>
                <w:sz w:val="21"/>
                <w:szCs w:val="21"/>
                <w:lang w:val="en-US"/>
                <w14:textFill>
                  <w14:solidFill>
                    <w14:schemeClr w14:val="tx1"/>
                  </w14:solidFill>
                </w14:textFill>
              </w:rPr>
              <w:t>252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color w:val="000000" w:themeColor="text1"/>
                <w:sz w:val="21"/>
                <w:szCs w:val="21"/>
                <w:lang w:val="en-US"/>
                <w14:textFill>
                  <w14:solidFill>
                    <w14:schemeClr w14:val="tx1"/>
                  </w14:solidFill>
                </w14:textFill>
              </w:rPr>
              <w:t>11</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color w:val="000000" w:themeColor="text1"/>
                <w:sz w:val="21"/>
                <w:szCs w:val="21"/>
                <w:lang w:val="en-US"/>
                <w14:textFill>
                  <w14:solidFill>
                    <w14:schemeClr w14:val="tx1"/>
                  </w14:solidFill>
                </w14:textFill>
              </w:rPr>
              <w:t>4周</w:t>
            </w:r>
          </w:p>
        </w:tc>
        <w:tc>
          <w:tcPr>
            <w:tcW w:w="542"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45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color w:val="000000" w:themeColor="text1"/>
                <w:sz w:val="21"/>
                <w:szCs w:val="21"/>
                <w:lang w:val="en-US"/>
                <w14:textFill>
                  <w14:solidFill>
                    <w14:schemeClr w14:val="tx1"/>
                  </w14:solidFill>
                </w14:textFill>
              </w:rPr>
              <w:t>2周</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color w:val="000000" w:themeColor="text1"/>
                <w:sz w:val="21"/>
                <w:szCs w:val="21"/>
                <w:lang w:val="en-US"/>
                <w14:textFill>
                  <w14:solidFill>
                    <w14:schemeClr w14:val="tx1"/>
                  </w14:solidFill>
                </w14:textFill>
              </w:rPr>
              <w:t>2周</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color w:val="000000" w:themeColor="text1"/>
                <w:sz w:val="21"/>
                <w:szCs w:val="21"/>
                <w:lang w:val="en-US"/>
                <w14:textFill>
                  <w14:solidFill>
                    <w14:schemeClr w14:val="tx1"/>
                  </w14:solidFill>
                </w14:textFill>
              </w:rPr>
              <w:t>2周</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2周</w:t>
            </w: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color w:val="000000" w:themeColor="text1"/>
                <w:sz w:val="21"/>
                <w:szCs w:val="21"/>
                <w:lang w:val="en-US"/>
                <w14:textFill>
                  <w14:solidFill>
                    <w14:schemeClr w14:val="tx1"/>
                  </w14:solidFill>
                </w14:textFill>
              </w:rPr>
              <w:t>1周</w:t>
            </w:r>
          </w:p>
        </w:tc>
      </w:tr>
      <w:tr>
        <w:tblPrEx>
          <w:tblCellMar>
            <w:top w:w="0" w:type="dxa"/>
            <w:left w:w="108" w:type="dxa"/>
            <w:bottom w:w="0" w:type="dxa"/>
            <w:right w:w="108" w:type="dxa"/>
          </w:tblCellMar>
        </w:tblPrEx>
        <w:trPr>
          <w:trHeight w:val="284" w:hRule="atLeast"/>
          <w:jc w:val="center"/>
        </w:trPr>
        <w:tc>
          <w:tcPr>
            <w:tcW w:w="5559" w:type="dxa"/>
            <w:gridSpan w:val="5"/>
            <w:tcBorders>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总     计</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32</w:t>
            </w:r>
            <w:r>
              <w:rPr>
                <w:rFonts w:ascii="仿宋" w:hAnsi="仿宋" w:eastAsia="仿宋" w:cs="仿宋"/>
                <w:sz w:val="21"/>
                <w:szCs w:val="21"/>
                <w:lang w:val="en-US"/>
              </w:rPr>
              <w:t>92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ascii="仿宋" w:hAnsi="仿宋" w:eastAsia="仿宋" w:cs="仿宋"/>
                <w:sz w:val="21"/>
                <w:szCs w:val="21"/>
              </w:rPr>
              <w:t>200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lang w:val="en-US"/>
              </w:rPr>
            </w:pPr>
            <w:r>
              <w:rPr>
                <w:rFonts w:ascii="仿宋" w:hAnsi="仿宋" w:eastAsia="仿宋" w:cs="仿宋"/>
                <w:sz w:val="21"/>
                <w:szCs w:val="21"/>
                <w:lang w:val="en-US"/>
              </w:rPr>
              <w:t>30</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3周</w:t>
            </w:r>
          </w:p>
        </w:tc>
        <w:tc>
          <w:tcPr>
            <w:tcW w:w="542"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r>
              <w:rPr>
                <w:rFonts w:hint="eastAsia" w:ascii="仿宋" w:hAnsi="仿宋" w:eastAsia="仿宋" w:cs="仿宋"/>
                <w:sz w:val="21"/>
                <w:szCs w:val="21"/>
                <w:lang w:val="en-US"/>
              </w:rPr>
              <w:t>28</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ascii="仿宋" w:hAnsi="仿宋" w:eastAsia="仿宋" w:cs="仿宋"/>
                <w:sz w:val="21"/>
                <w:szCs w:val="21"/>
              </w:rPr>
              <w:t>1</w:t>
            </w:r>
            <w:r>
              <w:rPr>
                <w:rFonts w:hint="eastAsia" w:ascii="仿宋" w:hAnsi="仿宋" w:eastAsia="仿宋" w:cs="仿宋"/>
                <w:sz w:val="21"/>
                <w:szCs w:val="21"/>
              </w:rPr>
              <w:t>周</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r>
              <w:rPr>
                <w:rFonts w:hint="eastAsia" w:ascii="仿宋" w:hAnsi="仿宋" w:eastAsia="仿宋" w:cs="仿宋"/>
                <w:sz w:val="21"/>
                <w:szCs w:val="21"/>
                <w:lang w:val="en-US"/>
              </w:rPr>
              <w:t>2</w:t>
            </w:r>
            <w:r>
              <w:rPr>
                <w:rFonts w:ascii="仿宋" w:hAnsi="仿宋" w:eastAsia="仿宋" w:cs="仿宋"/>
                <w:sz w:val="21"/>
                <w:szCs w:val="21"/>
                <w:lang w:val="en-US"/>
              </w:rPr>
              <w:t>8</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ascii="仿宋" w:hAnsi="仿宋" w:eastAsia="仿宋" w:cs="仿宋"/>
                <w:sz w:val="21"/>
                <w:szCs w:val="21"/>
              </w:rPr>
              <w:t>1</w:t>
            </w:r>
            <w:r>
              <w:rPr>
                <w:rFonts w:hint="eastAsia" w:ascii="仿宋" w:hAnsi="仿宋" w:eastAsia="仿宋" w:cs="仿宋"/>
                <w:sz w:val="21"/>
                <w:szCs w:val="21"/>
              </w:rPr>
              <w:t>周</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ascii="仿宋" w:hAnsi="仿宋" w:eastAsia="仿宋" w:cs="仿宋"/>
                <w:sz w:val="21"/>
                <w:szCs w:val="21"/>
              </w:rPr>
              <w:t>2</w:t>
            </w:r>
            <w:r>
              <w:rPr>
                <w:rFonts w:ascii="仿宋" w:hAnsi="仿宋" w:eastAsia="仿宋" w:cs="仿宋"/>
                <w:sz w:val="21"/>
                <w:szCs w:val="21"/>
                <w:lang w:val="en-US"/>
              </w:rPr>
              <w:t>8</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ascii="仿宋" w:hAnsi="仿宋" w:eastAsia="仿宋" w:cs="仿宋"/>
                <w:sz w:val="21"/>
                <w:szCs w:val="21"/>
              </w:rPr>
              <w:t>1</w:t>
            </w:r>
            <w:r>
              <w:rPr>
                <w:rFonts w:hint="eastAsia" w:ascii="仿宋" w:hAnsi="仿宋" w:eastAsia="仿宋" w:cs="仿宋"/>
                <w:sz w:val="21"/>
                <w:szCs w:val="21"/>
              </w:rPr>
              <w:t>周</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right="-50"/>
              <w:jc w:val="center"/>
              <w:rPr>
                <w:rFonts w:ascii="仿宋" w:hAnsi="仿宋" w:eastAsia="仿宋" w:cs="仿宋"/>
                <w:sz w:val="21"/>
                <w:szCs w:val="21"/>
                <w:lang w:val="en-US"/>
              </w:rPr>
            </w:pPr>
            <w:r>
              <w:rPr>
                <w:rFonts w:hint="eastAsia" w:ascii="仿宋" w:hAnsi="仿宋" w:eastAsia="仿宋" w:cs="仿宋"/>
                <w:sz w:val="21"/>
                <w:szCs w:val="21"/>
                <w:lang w:val="en-US"/>
              </w:rPr>
              <w:t>2</w:t>
            </w:r>
            <w:r>
              <w:rPr>
                <w:rFonts w:ascii="仿宋" w:hAnsi="仿宋" w:eastAsia="仿宋" w:cs="仿宋"/>
                <w:sz w:val="21"/>
                <w:szCs w:val="21"/>
                <w:lang w:val="en-US"/>
              </w:rPr>
              <w:t>6</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ascii="仿宋" w:hAnsi="仿宋" w:eastAsia="仿宋" w:cs="仿宋"/>
                <w:sz w:val="21"/>
                <w:szCs w:val="21"/>
              </w:rPr>
              <w:t>10</w:t>
            </w:r>
            <w:r>
              <w:rPr>
                <w:rFonts w:hint="eastAsia" w:ascii="仿宋" w:hAnsi="仿宋" w:eastAsia="仿宋" w:cs="仿宋"/>
                <w:sz w:val="21"/>
                <w:szCs w:val="21"/>
              </w:rPr>
              <w:t>周</w:t>
            </w: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ind w:firstLine="105" w:firstLineChars="50"/>
              <w:rPr>
                <w:rFonts w:ascii="仿宋" w:hAnsi="仿宋" w:eastAsia="仿宋" w:cs="仿宋"/>
                <w:sz w:val="21"/>
                <w:szCs w:val="21"/>
              </w:rPr>
            </w:pPr>
            <w:r>
              <w:rPr>
                <w:rFonts w:hint="eastAsia" w:ascii="仿宋" w:hAnsi="仿宋" w:eastAsia="仿宋" w:cs="仿宋"/>
                <w:sz w:val="21"/>
                <w:szCs w:val="21"/>
              </w:rPr>
              <w:t>19周</w:t>
            </w:r>
          </w:p>
        </w:tc>
      </w:tr>
    </w:tbl>
    <w:p>
      <w:pPr>
        <w:spacing w:line="360" w:lineRule="exact"/>
        <w:ind w:firstLine="315" w:firstLineChars="150"/>
        <w:rPr>
          <w:rFonts w:ascii="仿宋" w:hAnsi="仿宋" w:eastAsia="仿宋" w:cs="仿宋"/>
          <w:sz w:val="21"/>
          <w:szCs w:val="21"/>
        </w:rPr>
      </w:pPr>
      <w:r>
        <w:rPr>
          <w:rFonts w:hint="eastAsia" w:ascii="仿宋" w:hAnsi="仿宋" w:eastAsia="仿宋" w:cs="仿宋"/>
          <w:sz w:val="21"/>
          <w:szCs w:val="21"/>
        </w:rPr>
        <w:t>注：1.总学时3</w:t>
      </w:r>
      <w:r>
        <w:rPr>
          <w:rFonts w:ascii="仿宋" w:hAnsi="仿宋" w:eastAsia="仿宋" w:cs="仿宋"/>
          <w:sz w:val="21"/>
          <w:szCs w:val="21"/>
        </w:rPr>
        <w:t>292</w:t>
      </w:r>
      <w:r>
        <w:rPr>
          <w:rFonts w:hint="eastAsia" w:ascii="仿宋" w:hAnsi="仿宋" w:eastAsia="仿宋" w:cs="仿宋"/>
          <w:sz w:val="21"/>
          <w:szCs w:val="21"/>
        </w:rPr>
        <w:t>。其中公共基础必修和限选课程（含军训）学时</w:t>
      </w:r>
      <w:r>
        <w:rPr>
          <w:rFonts w:ascii="仿宋" w:hAnsi="仿宋" w:eastAsia="仿宋" w:cs="仿宋"/>
          <w:sz w:val="21"/>
          <w:szCs w:val="21"/>
        </w:rPr>
        <w:t>1368+28=1396</w:t>
      </w:r>
      <w:r>
        <w:rPr>
          <w:rFonts w:hint="eastAsia" w:ascii="仿宋" w:hAnsi="仿宋" w:eastAsia="仿宋" w:cs="仿宋"/>
          <w:sz w:val="21"/>
          <w:szCs w:val="21"/>
        </w:rPr>
        <w:t>，占比约</w:t>
      </w:r>
      <w:r>
        <w:rPr>
          <w:rFonts w:ascii="仿宋" w:hAnsi="仿宋" w:eastAsia="仿宋" w:cs="仿宋"/>
          <w:sz w:val="21"/>
          <w:szCs w:val="21"/>
        </w:rPr>
        <w:t>42.4%</w:t>
      </w:r>
      <w:r>
        <w:rPr>
          <w:rFonts w:hint="eastAsia" w:ascii="仿宋" w:hAnsi="仿宋" w:eastAsia="仿宋" w:cs="仿宋"/>
          <w:sz w:val="21"/>
          <w:szCs w:val="21"/>
        </w:rPr>
        <w:t>%；专业技能课（含顶岗实习、专业认识与入学教育、毕业教育）占比约</w:t>
      </w:r>
      <w:r>
        <w:rPr>
          <w:rFonts w:ascii="仿宋" w:hAnsi="仿宋" w:eastAsia="仿宋" w:cs="仿宋"/>
          <w:sz w:val="21"/>
          <w:szCs w:val="21"/>
        </w:rPr>
        <w:t>57.6</w:t>
      </w:r>
      <w:r>
        <w:rPr>
          <w:rFonts w:hint="eastAsia" w:ascii="仿宋" w:hAnsi="仿宋" w:eastAsia="仿宋" w:cs="仿宋"/>
          <w:sz w:val="21"/>
          <w:szCs w:val="21"/>
        </w:rPr>
        <w:t>%。</w:t>
      </w:r>
    </w:p>
    <w:p>
      <w:pPr>
        <w:spacing w:line="360" w:lineRule="exact"/>
        <w:ind w:firstLine="735" w:firstLineChars="350"/>
        <w:rPr>
          <w:rFonts w:ascii="仿宋" w:hAnsi="仿宋" w:eastAsia="仿宋" w:cs="仿宋"/>
          <w:b/>
          <w:szCs w:val="21"/>
        </w:rPr>
        <w:sectPr>
          <w:headerReference r:id="rId4" w:type="default"/>
          <w:footerReference r:id="rId5" w:type="default"/>
          <w:pgSz w:w="16838" w:h="11906" w:orient="landscape"/>
          <w:pgMar w:top="1474" w:right="1418" w:bottom="1418" w:left="1418" w:header="851" w:footer="992" w:gutter="0"/>
          <w:cols w:space="720" w:num="1"/>
          <w:docGrid w:linePitch="312" w:charSpace="0"/>
        </w:sectPr>
      </w:pPr>
      <w:r>
        <w:rPr>
          <w:rFonts w:hint="eastAsia" w:ascii="仿宋" w:hAnsi="仿宋" w:eastAsia="仿宋" w:cs="仿宋"/>
          <w:sz w:val="21"/>
          <w:szCs w:val="21"/>
        </w:rPr>
        <w:t>2.</w:t>
      </w:r>
      <w:r>
        <w:fldChar w:fldCharType="begin"/>
      </w:r>
      <w:r>
        <w:instrText xml:space="preserve"> HYPERLINK "file:///C:\\Users\\SJY\\金茂商校\\教学部\\课标-人才方案\\教育部教学计划原则意见.doc" </w:instrText>
      </w:r>
      <w:r>
        <w:fldChar w:fldCharType="separate"/>
      </w:r>
      <w:r>
        <w:rPr>
          <w:rFonts w:hint="eastAsia" w:ascii="仿宋" w:hAnsi="仿宋" w:eastAsia="仿宋" w:cs="仿宋"/>
          <w:sz w:val="21"/>
          <w:szCs w:val="21"/>
        </w:rPr>
        <w:t>总学分</w:t>
      </w:r>
      <w:r>
        <w:rPr>
          <w:rFonts w:hint="eastAsia" w:ascii="仿宋" w:hAnsi="仿宋" w:eastAsia="仿宋" w:cs="仿宋"/>
          <w:sz w:val="21"/>
          <w:szCs w:val="21"/>
        </w:rPr>
        <w:fldChar w:fldCharType="end"/>
      </w:r>
      <w:r>
        <w:rPr>
          <w:rFonts w:ascii="仿宋" w:hAnsi="仿宋" w:eastAsia="仿宋" w:cs="仿宋"/>
          <w:sz w:val="21"/>
          <w:szCs w:val="21"/>
        </w:rPr>
        <w:t>193</w:t>
      </w:r>
      <w:r>
        <w:rPr>
          <w:rFonts w:hint="eastAsia" w:ascii="仿宋" w:hAnsi="仿宋" w:eastAsia="仿宋" w:cs="仿宋"/>
          <w:sz w:val="21"/>
          <w:szCs w:val="21"/>
        </w:rPr>
        <w:t>。学分计算办法：第1至第5学期每学期18学时计1学分；专业实践教学周1周计</w:t>
      </w:r>
      <w:r>
        <w:rPr>
          <w:rFonts w:ascii="仿宋" w:hAnsi="仿宋" w:eastAsia="仿宋" w:cs="仿宋"/>
          <w:sz w:val="21"/>
          <w:szCs w:val="21"/>
        </w:rPr>
        <w:t>1</w:t>
      </w:r>
      <w:r>
        <w:rPr>
          <w:rFonts w:hint="eastAsia" w:ascii="仿宋" w:hAnsi="仿宋" w:eastAsia="仿宋" w:cs="仿宋"/>
          <w:sz w:val="21"/>
          <w:szCs w:val="21"/>
        </w:rPr>
        <w:t>学分；</w:t>
      </w:r>
      <w:r>
        <w:rPr>
          <w:rFonts w:hint="eastAsia" w:ascii="仿宋" w:hAnsi="仿宋" w:eastAsia="仿宋" w:cs="仿宋"/>
          <w:sz w:val="21"/>
          <w:szCs w:val="21"/>
          <w:lang w:val="en-US"/>
        </w:rPr>
        <w:t>顶岗实习</w:t>
      </w:r>
      <w:r>
        <w:rPr>
          <w:rFonts w:hint="eastAsia" w:ascii="仿宋" w:hAnsi="仿宋" w:eastAsia="仿宋" w:cs="仿宋"/>
          <w:sz w:val="21"/>
          <w:szCs w:val="21"/>
        </w:rPr>
        <w:t xml:space="preserve"> 1 周计 1学分；军训、专业认知与入学教育、社会实践活动、毕业教育等活动 1 周计 1 学分，共 5 学分。</w:t>
      </w:r>
    </w:p>
    <w:p>
      <w:pPr>
        <w:ind w:firstLine="422" w:firstLineChars="200"/>
        <w:outlineLvl w:val="0"/>
        <w:rPr>
          <w:rFonts w:ascii="仿宋" w:hAnsi="仿宋" w:eastAsia="仿宋" w:cs="仿宋"/>
          <w:b/>
          <w:sz w:val="21"/>
          <w:szCs w:val="21"/>
        </w:rPr>
      </w:pPr>
      <w:r>
        <w:rPr>
          <w:rFonts w:hint="eastAsia" w:ascii="仿宋" w:hAnsi="仿宋" w:eastAsia="仿宋" w:cs="仿宋"/>
          <w:b/>
          <w:sz w:val="21"/>
          <w:szCs w:val="21"/>
        </w:rPr>
        <w:t>八、主要专业课程教学要求</w:t>
      </w:r>
    </w:p>
    <w:p>
      <w:pPr>
        <w:ind w:firstLine="422" w:firstLineChars="200"/>
        <w:outlineLvl w:val="0"/>
        <w:rPr>
          <w:rFonts w:ascii="仿宋" w:hAnsi="仿宋" w:eastAsia="仿宋" w:cs="仿宋"/>
          <w:b/>
          <w:sz w:val="21"/>
          <w:szCs w:val="21"/>
        </w:rPr>
      </w:pPr>
      <w:r>
        <w:rPr>
          <w:rFonts w:hint="eastAsia" w:ascii="仿宋" w:hAnsi="仿宋" w:eastAsia="仿宋" w:cs="仿宋"/>
          <w:b/>
          <w:sz w:val="21"/>
          <w:szCs w:val="21"/>
        </w:rPr>
        <w:t>（一）主要专业课程和教学要求</w:t>
      </w:r>
    </w:p>
    <w:tbl>
      <w:tblPr>
        <w:tblStyle w:val="13"/>
        <w:tblpPr w:leftFromText="180" w:rightFromText="180" w:vertAnchor="text" w:horzAnchor="page" w:tblpXSpec="center" w:tblpY="227"/>
        <w:tblOverlap w:val="never"/>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2814"/>
        <w:gridCol w:w="4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dxa"/>
            <w:vAlign w:val="center"/>
          </w:tcPr>
          <w:p>
            <w:pPr>
              <w:spacing w:line="400" w:lineRule="exact"/>
              <w:jc w:val="center"/>
              <w:rPr>
                <w:rFonts w:ascii="仿宋" w:hAnsi="仿宋" w:eastAsia="仿宋" w:cs="仿宋"/>
                <w:b/>
                <w:bCs/>
                <w:sz w:val="21"/>
                <w:szCs w:val="21"/>
              </w:rPr>
            </w:pPr>
            <w:r>
              <w:rPr>
                <w:rFonts w:hint="eastAsia" w:ascii="仿宋" w:hAnsi="仿宋" w:eastAsia="仿宋" w:cs="仿宋"/>
                <w:b/>
                <w:bCs/>
                <w:sz w:val="21"/>
                <w:szCs w:val="21"/>
              </w:rPr>
              <w:t>课程名称（课时）</w:t>
            </w:r>
          </w:p>
        </w:tc>
        <w:tc>
          <w:tcPr>
            <w:tcW w:w="2628" w:type="dxa"/>
            <w:vAlign w:val="center"/>
          </w:tcPr>
          <w:p>
            <w:pPr>
              <w:spacing w:line="400" w:lineRule="exact"/>
              <w:ind w:hanging="17"/>
              <w:jc w:val="center"/>
              <w:rPr>
                <w:rFonts w:ascii="仿宋" w:hAnsi="仿宋" w:eastAsia="仿宋" w:cs="仿宋"/>
                <w:b/>
                <w:bCs/>
                <w:sz w:val="21"/>
                <w:szCs w:val="21"/>
              </w:rPr>
            </w:pPr>
            <w:r>
              <w:rPr>
                <w:rFonts w:hint="eastAsia" w:ascii="仿宋" w:hAnsi="仿宋" w:eastAsia="仿宋" w:cs="仿宋"/>
                <w:b/>
                <w:bCs/>
                <w:sz w:val="21"/>
                <w:szCs w:val="21"/>
              </w:rPr>
              <w:t>主要内容</w:t>
            </w:r>
          </w:p>
        </w:tc>
        <w:tc>
          <w:tcPr>
            <w:tcW w:w="3743" w:type="dxa"/>
            <w:vAlign w:val="center"/>
          </w:tcPr>
          <w:p>
            <w:pPr>
              <w:spacing w:line="400" w:lineRule="exact"/>
              <w:jc w:val="center"/>
              <w:rPr>
                <w:rFonts w:ascii="仿宋" w:hAnsi="仿宋" w:eastAsia="仿宋" w:cs="仿宋"/>
                <w:b/>
                <w:bCs/>
                <w:sz w:val="21"/>
                <w:szCs w:val="21"/>
              </w:rPr>
            </w:pPr>
            <w:r>
              <w:rPr>
                <w:rFonts w:hint="eastAsia" w:ascii="仿宋" w:hAnsi="仿宋" w:eastAsia="仿宋" w:cs="仿宋"/>
                <w:b/>
                <w:bCs/>
                <w:sz w:val="21"/>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4" w:hRule="atLeast"/>
          <w:jc w:val="center"/>
        </w:trPr>
        <w:tc>
          <w:tcPr>
            <w:tcW w:w="1308" w:type="dxa"/>
            <w:vAlign w:val="center"/>
          </w:tcPr>
          <w:p>
            <w:pPr>
              <w:spacing w:line="400" w:lineRule="exact"/>
              <w:ind w:firstLine="210" w:firstLineChars="100"/>
              <w:jc w:val="center"/>
              <w:rPr>
                <w:rFonts w:ascii="仿宋" w:hAnsi="仿宋" w:eastAsia="仿宋" w:cs="仿宋"/>
                <w:sz w:val="21"/>
                <w:szCs w:val="21"/>
              </w:rPr>
            </w:pPr>
            <w:r>
              <w:rPr>
                <w:rFonts w:hint="eastAsia" w:ascii="仿宋" w:hAnsi="仿宋" w:eastAsia="仿宋" w:cs="仿宋"/>
                <w:sz w:val="21"/>
                <w:szCs w:val="21"/>
                <w:lang w:val="en-US"/>
              </w:rPr>
              <w:t>民航概论（</w:t>
            </w:r>
            <w:r>
              <w:rPr>
                <w:rFonts w:ascii="仿宋" w:hAnsi="仿宋" w:eastAsia="仿宋" w:cs="仿宋"/>
                <w:sz w:val="21"/>
                <w:szCs w:val="21"/>
                <w:lang w:val="en-US"/>
              </w:rPr>
              <w:t>64</w:t>
            </w:r>
            <w:r>
              <w:rPr>
                <w:rFonts w:hint="eastAsia" w:ascii="仿宋" w:hAnsi="仿宋" w:eastAsia="仿宋" w:cs="仿宋"/>
                <w:sz w:val="21"/>
                <w:szCs w:val="21"/>
                <w:lang w:val="en-US"/>
              </w:rPr>
              <w:t>）</w:t>
            </w:r>
          </w:p>
        </w:tc>
        <w:tc>
          <w:tcPr>
            <w:tcW w:w="2628" w:type="dxa"/>
          </w:tcPr>
          <w:p>
            <w:pPr>
              <w:pStyle w:val="5"/>
              <w:autoSpaceDE/>
              <w:autoSpaceDN/>
              <w:adjustRightInd/>
              <w:spacing w:line="400" w:lineRule="exact"/>
              <w:rPr>
                <w:rFonts w:ascii="仿宋" w:hAnsi="仿宋" w:eastAsia="仿宋" w:cs="仿宋"/>
                <w:sz w:val="21"/>
                <w:szCs w:val="21"/>
                <w:lang w:bidi="zh-CN"/>
              </w:rPr>
            </w:pPr>
            <w:r>
              <w:rPr>
                <w:rFonts w:hint="eastAsia" w:ascii="仿宋" w:hAnsi="仿宋" w:eastAsia="仿宋" w:cs="仿宋"/>
                <w:sz w:val="21"/>
                <w:szCs w:val="21"/>
                <w:lang w:bidi="zh-CN"/>
              </w:rPr>
              <w:t>（1）</w:t>
            </w:r>
            <w:r>
              <w:rPr>
                <w:rFonts w:ascii="仿宋" w:hAnsi="仿宋" w:eastAsia="仿宋" w:cs="仿宋"/>
                <w:sz w:val="21"/>
                <w:szCs w:val="21"/>
                <w:lang w:bidi="zh-CN"/>
              </w:rPr>
              <w:t>介绍航空的基本知识,包括飞行器的分类、飞行环境等基本概念</w:t>
            </w:r>
          </w:p>
          <w:p>
            <w:pPr>
              <w:pStyle w:val="5"/>
              <w:autoSpaceDE/>
              <w:autoSpaceDN/>
              <w:adjustRightInd/>
              <w:spacing w:line="400" w:lineRule="exact"/>
              <w:rPr>
                <w:rFonts w:ascii="仿宋" w:hAnsi="仿宋" w:eastAsia="仿宋" w:cs="仿宋"/>
                <w:sz w:val="21"/>
                <w:szCs w:val="21"/>
                <w:lang w:bidi="zh-CN"/>
              </w:rPr>
            </w:pPr>
            <w:r>
              <w:rPr>
                <w:rFonts w:hint="eastAsia" w:ascii="仿宋" w:hAnsi="仿宋" w:eastAsia="仿宋" w:cs="仿宋"/>
                <w:sz w:val="21"/>
                <w:szCs w:val="21"/>
                <w:lang w:bidi="zh-CN"/>
              </w:rPr>
              <w:t>（</w:t>
            </w:r>
            <w:r>
              <w:rPr>
                <w:rFonts w:ascii="仿宋" w:hAnsi="仿宋" w:eastAsia="仿宋" w:cs="仿宋"/>
                <w:sz w:val="21"/>
                <w:szCs w:val="21"/>
                <w:lang w:bidi="zh-CN"/>
              </w:rPr>
              <w:t>2</w:t>
            </w:r>
            <w:r>
              <w:rPr>
                <w:rFonts w:hint="eastAsia" w:ascii="仿宋" w:hAnsi="仿宋" w:eastAsia="仿宋" w:cs="仿宋"/>
                <w:sz w:val="21"/>
                <w:szCs w:val="21"/>
                <w:lang w:bidi="zh-CN"/>
              </w:rPr>
              <w:t>）</w:t>
            </w:r>
            <w:r>
              <w:rPr>
                <w:rFonts w:ascii="仿宋" w:hAnsi="仿宋" w:eastAsia="仿宋" w:cs="仿宋"/>
                <w:sz w:val="21"/>
                <w:szCs w:val="21"/>
                <w:lang w:bidi="zh-CN"/>
              </w:rPr>
              <w:t>学习流体运动的基本规律,飞机空气动力学基础,介绍飞行器的可靠性、稳定性、操纵性等飞行原理</w:t>
            </w:r>
            <w:r>
              <w:rPr>
                <w:rFonts w:ascii="仿宋" w:hAnsi="仿宋" w:eastAsia="仿宋" w:cs="仿宋"/>
                <w:sz w:val="21"/>
                <w:szCs w:val="21"/>
                <w:lang w:bidi="zh-CN"/>
              </w:rPr>
              <w:br w:type="textWrapping"/>
            </w:r>
            <w:r>
              <w:rPr>
                <w:rFonts w:hint="eastAsia" w:ascii="仿宋" w:hAnsi="仿宋" w:eastAsia="仿宋" w:cs="仿宋"/>
                <w:sz w:val="21"/>
                <w:szCs w:val="21"/>
                <w:lang w:bidi="zh-CN"/>
              </w:rPr>
              <w:t>（3）</w:t>
            </w:r>
            <w:r>
              <w:rPr>
                <w:rFonts w:ascii="仿宋" w:hAnsi="仿宋" w:eastAsia="仿宋" w:cs="仿宋"/>
                <w:sz w:val="21"/>
                <w:szCs w:val="21"/>
                <w:lang w:bidi="zh-CN"/>
              </w:rPr>
              <w:t>了解飞行仪表,导航和自动控制为主的飞行机载设备</w:t>
            </w:r>
          </w:p>
          <w:p>
            <w:pPr>
              <w:pStyle w:val="5"/>
              <w:autoSpaceDE/>
              <w:autoSpaceDN/>
              <w:adjustRightInd/>
              <w:spacing w:line="400" w:lineRule="exact"/>
              <w:rPr>
                <w:rFonts w:ascii="仿宋" w:hAnsi="仿宋" w:eastAsia="仿宋" w:cs="仿宋"/>
                <w:sz w:val="21"/>
                <w:szCs w:val="21"/>
              </w:rPr>
            </w:pPr>
            <w:r>
              <w:rPr>
                <w:rFonts w:hint="eastAsia" w:ascii="仿宋" w:hAnsi="仿宋" w:eastAsia="仿宋" w:cs="仿宋"/>
                <w:sz w:val="21"/>
                <w:szCs w:val="21"/>
                <w:lang w:bidi="zh-CN"/>
              </w:rPr>
              <w:t>（4）</w:t>
            </w:r>
            <w:r>
              <w:rPr>
                <w:rFonts w:ascii="仿宋" w:hAnsi="仿宋" w:eastAsia="仿宋" w:cs="仿宋"/>
                <w:sz w:val="21"/>
                <w:szCs w:val="21"/>
                <w:lang w:bidi="zh-CN"/>
              </w:rPr>
              <w:t>了解航空材料和飞机主要构造,熟悉机场及地面保障系统。</w:t>
            </w:r>
          </w:p>
        </w:tc>
        <w:tc>
          <w:tcPr>
            <w:tcW w:w="3743" w:type="dxa"/>
          </w:tcPr>
          <w:p>
            <w:pPr>
              <w:pStyle w:val="5"/>
              <w:spacing w:line="400" w:lineRule="exact"/>
              <w:rPr>
                <w:rFonts w:ascii="仿宋" w:hAnsi="仿宋" w:eastAsia="仿宋" w:cs="仿宋"/>
                <w:sz w:val="21"/>
                <w:szCs w:val="21"/>
                <w:lang w:bidi="zh-CN"/>
              </w:rPr>
            </w:pPr>
            <w:r>
              <w:rPr>
                <w:rFonts w:hint="eastAsia" w:ascii="仿宋" w:hAnsi="仿宋" w:eastAsia="仿宋" w:cs="仿宋"/>
                <w:sz w:val="21"/>
                <w:szCs w:val="21"/>
                <w:lang w:bidi="zh-CN"/>
              </w:rPr>
              <w:t>（1）了解航空服务和管理的基本概念和基本原理</w:t>
            </w:r>
          </w:p>
          <w:p>
            <w:pPr>
              <w:pStyle w:val="5"/>
              <w:spacing w:line="400" w:lineRule="exact"/>
              <w:rPr>
                <w:rFonts w:ascii="仿宋" w:hAnsi="仿宋" w:eastAsia="仿宋" w:cs="仿宋"/>
                <w:sz w:val="21"/>
                <w:szCs w:val="21"/>
                <w:lang w:bidi="zh-CN"/>
              </w:rPr>
            </w:pPr>
            <w:r>
              <w:rPr>
                <w:rFonts w:hint="eastAsia" w:ascii="仿宋" w:hAnsi="仿宋" w:eastAsia="仿宋" w:cs="仿宋"/>
                <w:sz w:val="21"/>
                <w:szCs w:val="21"/>
                <w:lang w:bidi="zh-CN"/>
              </w:rPr>
              <w:t>（2）了解民用航空器制造以及配套设备，工作原理及飞机的发展概况和目前发展水平</w:t>
            </w:r>
          </w:p>
          <w:p>
            <w:pPr>
              <w:pStyle w:val="5"/>
              <w:spacing w:line="400" w:lineRule="exact"/>
              <w:rPr>
                <w:rFonts w:ascii="仿宋" w:hAnsi="仿宋" w:eastAsia="仿宋" w:cs="仿宋"/>
                <w:sz w:val="21"/>
                <w:szCs w:val="21"/>
                <w:lang w:bidi="zh-CN"/>
              </w:rPr>
            </w:pPr>
            <w:r>
              <w:rPr>
                <w:rFonts w:hint="eastAsia" w:ascii="仿宋" w:hAnsi="仿宋" w:eastAsia="仿宋" w:cs="仿宋"/>
                <w:sz w:val="21"/>
                <w:szCs w:val="21"/>
                <w:lang w:bidi="zh-CN"/>
              </w:rPr>
              <w:t>（3）了解机场和空中交通管理与运作概况</w:t>
            </w:r>
          </w:p>
          <w:p>
            <w:pPr>
              <w:pStyle w:val="5"/>
              <w:spacing w:line="400" w:lineRule="exact"/>
              <w:rPr>
                <w:rFonts w:ascii="仿宋" w:hAnsi="仿宋" w:eastAsia="仿宋" w:cs="仿宋"/>
                <w:sz w:val="21"/>
                <w:szCs w:val="21"/>
                <w:lang w:bidi="zh-CN"/>
              </w:rPr>
            </w:pPr>
            <w:r>
              <w:rPr>
                <w:rFonts w:hint="eastAsia" w:ascii="仿宋" w:hAnsi="仿宋" w:eastAsia="仿宋" w:cs="仿宋"/>
                <w:sz w:val="21"/>
                <w:szCs w:val="21"/>
                <w:lang w:bidi="zh-CN"/>
              </w:rPr>
              <w:t>（4）掌握了解航空运输等一些法规</w:t>
            </w:r>
          </w:p>
          <w:p>
            <w:pPr>
              <w:pStyle w:val="5"/>
              <w:spacing w:line="400" w:lineRule="exact"/>
              <w:rPr>
                <w:rFonts w:ascii="仿宋" w:hAnsi="仿宋" w:eastAsia="仿宋" w:cs="仿宋"/>
                <w:sz w:val="21"/>
                <w:szCs w:val="21"/>
              </w:rPr>
            </w:pPr>
            <w:r>
              <w:rPr>
                <w:rFonts w:hint="eastAsia" w:ascii="仿宋" w:hAnsi="仿宋" w:eastAsia="仿宋" w:cs="仿宋"/>
                <w:sz w:val="21"/>
                <w:szCs w:val="21"/>
                <w:lang w:bidi="zh-CN"/>
              </w:rPr>
              <w:t>（5）熟悉民航情况、了解民航基本知识，树立民航的总体观念。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4" w:hRule="atLeast"/>
          <w:jc w:val="center"/>
        </w:trPr>
        <w:tc>
          <w:tcPr>
            <w:tcW w:w="1308" w:type="dxa"/>
            <w:vAlign w:val="center"/>
          </w:tcPr>
          <w:p>
            <w:pPr>
              <w:spacing w:line="400" w:lineRule="exact"/>
              <w:ind w:firstLine="210" w:firstLineChars="100"/>
              <w:jc w:val="center"/>
              <w:rPr>
                <w:rFonts w:ascii="仿宋" w:hAnsi="仿宋" w:eastAsia="仿宋" w:cs="仿宋"/>
                <w:sz w:val="21"/>
                <w:szCs w:val="21"/>
                <w:lang w:val="en-US"/>
              </w:rPr>
            </w:pPr>
            <w:r>
              <w:rPr>
                <w:rFonts w:hint="eastAsia" w:ascii="仿宋" w:hAnsi="仿宋" w:eastAsia="仿宋" w:cs="仿宋"/>
                <w:sz w:val="21"/>
                <w:szCs w:val="21"/>
              </w:rPr>
              <w:t>民航服务</w:t>
            </w:r>
            <w:r>
              <w:rPr>
                <w:rFonts w:ascii="仿宋" w:hAnsi="仿宋" w:eastAsia="仿宋" w:cs="仿宋"/>
                <w:sz w:val="21"/>
                <w:szCs w:val="21"/>
              </w:rPr>
              <w:t>心理学</w:t>
            </w:r>
            <w:r>
              <w:rPr>
                <w:rFonts w:hint="eastAsia" w:ascii="仿宋" w:hAnsi="仿宋" w:eastAsia="仿宋" w:cs="仿宋"/>
                <w:sz w:val="21"/>
                <w:szCs w:val="21"/>
              </w:rPr>
              <w:t xml:space="preserve"> （3</w:t>
            </w:r>
            <w:r>
              <w:rPr>
                <w:rFonts w:ascii="仿宋" w:hAnsi="仿宋" w:eastAsia="仿宋" w:cs="仿宋"/>
                <w:sz w:val="21"/>
                <w:szCs w:val="21"/>
              </w:rPr>
              <w:t>6</w:t>
            </w:r>
            <w:r>
              <w:rPr>
                <w:rFonts w:hint="eastAsia" w:ascii="仿宋" w:hAnsi="仿宋" w:eastAsia="仿宋" w:cs="仿宋"/>
                <w:sz w:val="21"/>
                <w:szCs w:val="21"/>
              </w:rPr>
              <w:t>）</w:t>
            </w:r>
          </w:p>
        </w:tc>
        <w:tc>
          <w:tcPr>
            <w:tcW w:w="2628" w:type="dxa"/>
          </w:tcPr>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（1）</w:t>
            </w:r>
            <w:r>
              <w:rPr>
                <w:rFonts w:ascii="仿宋" w:hAnsi="仿宋" w:eastAsia="仿宋" w:cs="仿宋"/>
                <w:sz w:val="21"/>
                <w:szCs w:val="21"/>
                <w:lang w:val="en-US"/>
              </w:rPr>
              <w:t>民航服务心理学概论</w:t>
            </w:r>
          </w:p>
          <w:p>
            <w:pPr>
              <w:spacing w:line="400" w:lineRule="exact"/>
              <w:ind w:left="420" w:hanging="420" w:hangingChars="200"/>
              <w:rPr>
                <w:rFonts w:ascii="仿宋" w:hAnsi="仿宋" w:eastAsia="仿宋" w:cs="仿宋"/>
                <w:sz w:val="21"/>
                <w:szCs w:val="21"/>
                <w:lang w:val="en-US"/>
              </w:rPr>
            </w:pPr>
            <w:r>
              <w:rPr>
                <w:rFonts w:hint="eastAsia" w:ascii="仿宋" w:hAnsi="仿宋" w:eastAsia="仿宋" w:cs="仿宋"/>
                <w:sz w:val="21"/>
                <w:szCs w:val="21"/>
                <w:lang w:val="en-US"/>
              </w:rPr>
              <w:t>（2）</w:t>
            </w:r>
            <w:r>
              <w:rPr>
                <w:rFonts w:ascii="仿宋" w:hAnsi="仿宋" w:eastAsia="仿宋" w:cs="仿宋"/>
                <w:sz w:val="21"/>
                <w:szCs w:val="21"/>
                <w:lang w:val="en-US"/>
              </w:rPr>
              <w:t>民航服务中的旅客心理</w:t>
            </w:r>
          </w:p>
          <w:p>
            <w:pPr>
              <w:spacing w:line="400" w:lineRule="exact"/>
              <w:ind w:left="420" w:hanging="420" w:hangingChars="200"/>
              <w:rPr>
                <w:rFonts w:ascii="仿宋" w:hAnsi="仿宋" w:eastAsia="仿宋" w:cs="仿宋"/>
                <w:sz w:val="21"/>
                <w:szCs w:val="21"/>
                <w:lang w:val="en-US"/>
              </w:rPr>
            </w:pPr>
            <w:r>
              <w:rPr>
                <w:rFonts w:hint="eastAsia" w:ascii="仿宋" w:hAnsi="仿宋" w:eastAsia="仿宋" w:cs="仿宋"/>
                <w:sz w:val="21"/>
                <w:szCs w:val="21"/>
                <w:lang w:val="en-US"/>
              </w:rPr>
              <w:t>（3）</w:t>
            </w:r>
            <w:r>
              <w:rPr>
                <w:rFonts w:ascii="仿宋" w:hAnsi="仿宋" w:eastAsia="仿宋" w:cs="仿宋"/>
                <w:sz w:val="21"/>
                <w:szCs w:val="21"/>
                <w:lang w:val="en-US"/>
              </w:rPr>
              <w:t>民航服务中的货主心理</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（4）</w:t>
            </w:r>
            <w:r>
              <w:rPr>
                <w:rFonts w:ascii="仿宋" w:hAnsi="仿宋" w:eastAsia="仿宋" w:cs="仿宋"/>
                <w:sz w:val="21"/>
                <w:szCs w:val="21"/>
                <w:lang w:val="en-US"/>
              </w:rPr>
              <w:t>民航服务人员的心理</w:t>
            </w:r>
          </w:p>
          <w:p>
            <w:pPr>
              <w:pStyle w:val="5"/>
              <w:autoSpaceDE/>
              <w:autoSpaceDN/>
              <w:adjustRightInd/>
              <w:spacing w:line="400" w:lineRule="exact"/>
              <w:jc w:val="left"/>
              <w:rPr>
                <w:rFonts w:ascii="仿宋" w:hAnsi="仿宋" w:eastAsia="仿宋" w:cs="仿宋"/>
                <w:sz w:val="21"/>
                <w:szCs w:val="21"/>
                <w:lang w:bidi="zh-CN"/>
              </w:rPr>
            </w:pPr>
            <w:r>
              <w:rPr>
                <w:rFonts w:hint="eastAsia" w:ascii="仿宋" w:hAnsi="仿宋" w:eastAsia="仿宋" w:cs="仿宋"/>
                <w:sz w:val="21"/>
                <w:szCs w:val="21"/>
              </w:rPr>
              <w:t>（5）</w:t>
            </w:r>
            <w:r>
              <w:rPr>
                <w:rFonts w:ascii="仿宋" w:hAnsi="仿宋" w:eastAsia="仿宋" w:cs="仿宋"/>
                <w:sz w:val="21"/>
                <w:szCs w:val="21"/>
              </w:rPr>
              <w:t>服务中的特殊心理学问</w:t>
            </w:r>
            <w:r>
              <w:rPr>
                <w:rFonts w:hint="eastAsia" w:ascii="仿宋" w:hAnsi="仿宋" w:eastAsia="仿宋" w:cs="仿宋"/>
                <w:sz w:val="21"/>
                <w:szCs w:val="21"/>
              </w:rPr>
              <w:t>题</w:t>
            </w:r>
          </w:p>
        </w:tc>
        <w:tc>
          <w:tcPr>
            <w:tcW w:w="3743" w:type="dxa"/>
          </w:tcPr>
          <w:p>
            <w:pPr>
              <w:pStyle w:val="136"/>
              <w:numPr>
                <w:ilvl w:val="0"/>
                <w:numId w:val="1"/>
              </w:numPr>
              <w:spacing w:line="400" w:lineRule="exact"/>
              <w:ind w:firstLineChars="0"/>
              <w:rPr>
                <w:rFonts w:ascii="仿宋" w:hAnsi="仿宋" w:eastAsia="仿宋" w:cs="仿宋"/>
                <w:sz w:val="21"/>
                <w:szCs w:val="21"/>
              </w:rPr>
            </w:pPr>
            <w:r>
              <w:rPr>
                <w:rFonts w:ascii="仿宋" w:hAnsi="仿宋" w:eastAsia="仿宋" w:cs="仿宋"/>
                <w:sz w:val="21"/>
                <w:szCs w:val="21"/>
              </w:rPr>
              <w:t>能辨别有效的沟通方式</w:t>
            </w:r>
          </w:p>
          <w:p>
            <w:pPr>
              <w:spacing w:line="400" w:lineRule="exact"/>
              <w:rPr>
                <w:rFonts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能通过分析、判断各类旅客和客户的心理特点，采用相应的服务技巧和沟通方式</w:t>
            </w:r>
          </w:p>
          <w:p>
            <w:pPr>
              <w:pStyle w:val="5"/>
              <w:spacing w:line="400" w:lineRule="exact"/>
              <w:rPr>
                <w:rFonts w:ascii="仿宋" w:hAnsi="仿宋" w:eastAsia="仿宋" w:cs="仿宋"/>
                <w:sz w:val="21"/>
                <w:szCs w:val="21"/>
                <w:lang w:bidi="zh-CN"/>
              </w:rPr>
            </w:pPr>
            <w:r>
              <w:rPr>
                <w:rFonts w:hint="eastAsia" w:ascii="仿宋" w:hAnsi="仿宋" w:eastAsia="仿宋" w:cs="仿宋"/>
                <w:sz w:val="21"/>
                <w:szCs w:val="21"/>
              </w:rPr>
              <w:t>（3）</w:t>
            </w:r>
            <w:r>
              <w:rPr>
                <w:rFonts w:ascii="仿宋" w:hAnsi="仿宋" w:eastAsia="仿宋" w:cs="仿宋"/>
                <w:sz w:val="21"/>
                <w:szCs w:val="21"/>
              </w:rPr>
              <w:t>能有效地管理情绪，解决民航服务中的冲突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4" w:hRule="atLeast"/>
          <w:jc w:val="center"/>
        </w:trPr>
        <w:tc>
          <w:tcPr>
            <w:tcW w:w="1308" w:type="dxa"/>
            <w:vAlign w:val="center"/>
          </w:tcPr>
          <w:p>
            <w:pPr>
              <w:spacing w:line="400" w:lineRule="exact"/>
              <w:ind w:firstLine="210" w:firstLineChars="100"/>
              <w:jc w:val="center"/>
              <w:rPr>
                <w:rFonts w:ascii="仿宋" w:hAnsi="仿宋" w:eastAsia="仿宋" w:cs="仿宋"/>
                <w:sz w:val="21"/>
                <w:szCs w:val="21"/>
              </w:rPr>
            </w:pPr>
            <w:r>
              <w:rPr>
                <w:rFonts w:hint="eastAsia" w:ascii="仿宋" w:hAnsi="仿宋" w:eastAsia="仿宋" w:cs="仿宋"/>
                <w:sz w:val="21"/>
                <w:szCs w:val="21"/>
                <w:lang w:val="en-US"/>
              </w:rPr>
              <w:t>民航法律法规（3</w:t>
            </w:r>
            <w:r>
              <w:rPr>
                <w:rFonts w:ascii="仿宋" w:hAnsi="仿宋" w:eastAsia="仿宋" w:cs="仿宋"/>
                <w:sz w:val="21"/>
                <w:szCs w:val="21"/>
                <w:lang w:val="en-US"/>
              </w:rPr>
              <w:t>6</w:t>
            </w:r>
            <w:r>
              <w:rPr>
                <w:rFonts w:hint="eastAsia" w:ascii="仿宋" w:hAnsi="仿宋" w:eastAsia="仿宋" w:cs="仿宋"/>
                <w:sz w:val="21"/>
                <w:szCs w:val="21"/>
                <w:lang w:val="en-US"/>
              </w:rPr>
              <w:t>）</w:t>
            </w:r>
          </w:p>
        </w:tc>
        <w:tc>
          <w:tcPr>
            <w:tcW w:w="2628" w:type="dxa"/>
          </w:tcPr>
          <w:p>
            <w:pPr>
              <w:pStyle w:val="136"/>
              <w:numPr>
                <w:ilvl w:val="0"/>
                <w:numId w:val="2"/>
              </w:numPr>
              <w:spacing w:line="400" w:lineRule="exact"/>
              <w:ind w:firstLineChars="0"/>
              <w:rPr>
                <w:rFonts w:ascii="仿宋" w:hAnsi="仿宋" w:eastAsia="仿宋" w:cs="仿宋"/>
                <w:sz w:val="21"/>
                <w:szCs w:val="21"/>
              </w:rPr>
            </w:pPr>
            <w:r>
              <w:rPr>
                <w:rFonts w:hint="eastAsia" w:ascii="仿宋" w:hAnsi="仿宋" w:eastAsia="仿宋" w:cs="仿宋"/>
                <w:sz w:val="21"/>
                <w:szCs w:val="21"/>
              </w:rPr>
              <w:t>航空运输合同</w:t>
            </w:r>
          </w:p>
          <w:p>
            <w:pPr>
              <w:pStyle w:val="136"/>
              <w:numPr>
                <w:ilvl w:val="0"/>
                <w:numId w:val="2"/>
              </w:numPr>
              <w:spacing w:line="400" w:lineRule="exact"/>
              <w:ind w:firstLineChars="0"/>
              <w:rPr>
                <w:rFonts w:ascii="仿宋" w:hAnsi="仿宋" w:eastAsia="仿宋" w:cs="仿宋"/>
                <w:sz w:val="21"/>
                <w:szCs w:val="21"/>
              </w:rPr>
            </w:pPr>
            <w:r>
              <w:rPr>
                <w:rFonts w:hint="eastAsia" w:ascii="仿宋" w:hAnsi="仿宋" w:eastAsia="仿宋" w:cs="仿宋"/>
                <w:sz w:val="21"/>
                <w:szCs w:val="21"/>
              </w:rPr>
              <w:t>航空运输合同的主体、客体和内容</w:t>
            </w:r>
          </w:p>
          <w:p>
            <w:pPr>
              <w:pStyle w:val="136"/>
              <w:numPr>
                <w:ilvl w:val="0"/>
                <w:numId w:val="2"/>
              </w:numPr>
              <w:spacing w:line="400" w:lineRule="exact"/>
              <w:ind w:firstLineChars="0"/>
              <w:rPr>
                <w:rFonts w:ascii="仿宋" w:hAnsi="仿宋" w:eastAsia="仿宋" w:cs="仿宋"/>
                <w:sz w:val="21"/>
                <w:szCs w:val="21"/>
              </w:rPr>
            </w:pPr>
            <w:r>
              <w:rPr>
                <w:rFonts w:hint="eastAsia" w:ascii="仿宋" w:hAnsi="仿宋" w:eastAsia="仿宋" w:cs="仿宋"/>
                <w:sz w:val="21"/>
                <w:szCs w:val="21"/>
              </w:rPr>
              <w:t>航空器对地面第三人损害的赔偿责任</w:t>
            </w:r>
          </w:p>
          <w:p>
            <w:pPr>
              <w:pStyle w:val="136"/>
              <w:numPr>
                <w:ilvl w:val="0"/>
                <w:numId w:val="2"/>
              </w:numPr>
              <w:spacing w:line="400" w:lineRule="exact"/>
              <w:ind w:firstLineChars="0"/>
              <w:rPr>
                <w:rFonts w:ascii="仿宋" w:hAnsi="仿宋" w:eastAsia="仿宋" w:cs="仿宋"/>
                <w:sz w:val="21"/>
                <w:szCs w:val="21"/>
              </w:rPr>
            </w:pPr>
            <w:r>
              <w:rPr>
                <w:rFonts w:hint="eastAsia" w:ascii="仿宋" w:hAnsi="仿宋" w:eastAsia="仿宋" w:cs="仿宋"/>
                <w:sz w:val="21"/>
                <w:szCs w:val="21"/>
              </w:rPr>
              <w:t>航空保险</w:t>
            </w:r>
          </w:p>
          <w:p>
            <w:pPr>
              <w:pStyle w:val="136"/>
              <w:numPr>
                <w:ilvl w:val="0"/>
                <w:numId w:val="2"/>
              </w:numPr>
              <w:spacing w:line="400" w:lineRule="exact"/>
              <w:ind w:firstLineChars="0"/>
              <w:rPr>
                <w:rFonts w:ascii="仿宋" w:hAnsi="仿宋" w:eastAsia="仿宋" w:cs="仿宋"/>
                <w:sz w:val="21"/>
                <w:szCs w:val="21"/>
              </w:rPr>
            </w:pPr>
            <w:r>
              <w:rPr>
                <w:rFonts w:hint="eastAsia" w:ascii="仿宋" w:hAnsi="仿宋" w:eastAsia="仿宋" w:cs="仿宋"/>
                <w:sz w:val="21"/>
                <w:szCs w:val="21"/>
              </w:rPr>
              <w:t>民用航空安全的刑法保障</w:t>
            </w:r>
          </w:p>
          <w:p>
            <w:pPr>
              <w:spacing w:line="400" w:lineRule="exact"/>
              <w:ind w:left="420" w:hanging="420" w:hangingChars="200"/>
              <w:rPr>
                <w:rFonts w:ascii="仿宋" w:hAnsi="仿宋" w:eastAsia="仿宋" w:cs="仿宋"/>
                <w:sz w:val="21"/>
                <w:szCs w:val="21"/>
                <w:lang w:val="en-US"/>
              </w:rPr>
            </w:pPr>
            <w:r>
              <w:rPr>
                <w:rFonts w:hint="eastAsia" w:ascii="仿宋" w:hAnsi="仿宋" w:eastAsia="仿宋" w:cs="仿宋"/>
                <w:sz w:val="21"/>
                <w:szCs w:val="21"/>
              </w:rPr>
              <w:t>（6）民用航空国际组织与国际合作</w:t>
            </w:r>
          </w:p>
        </w:tc>
        <w:tc>
          <w:tcPr>
            <w:tcW w:w="3743" w:type="dxa"/>
          </w:tcPr>
          <w:p>
            <w:pPr>
              <w:spacing w:line="360" w:lineRule="auto"/>
              <w:rPr>
                <w:rFonts w:ascii="仿宋" w:hAnsi="仿宋" w:eastAsia="仿宋" w:cs="仿宋"/>
                <w:sz w:val="21"/>
                <w:szCs w:val="21"/>
              </w:rPr>
            </w:pPr>
            <w:r>
              <w:rPr>
                <w:rFonts w:hint="eastAsia" w:ascii="仿宋" w:hAnsi="仿宋" w:eastAsia="仿宋" w:cs="仿宋"/>
                <w:sz w:val="21"/>
                <w:szCs w:val="21"/>
              </w:rPr>
              <w:t>（1）初步了解和掌握国际民用航空三大法律体系、中国民用航空法律体系以及与民用航空运输相关的一系列法律规范</w:t>
            </w:r>
          </w:p>
          <w:p>
            <w:pPr>
              <w:spacing w:line="360" w:lineRule="auto"/>
              <w:rPr>
                <w:rFonts w:ascii="仿宋" w:hAnsi="仿宋" w:eastAsia="仿宋" w:cs="仿宋"/>
                <w:sz w:val="21"/>
                <w:szCs w:val="21"/>
              </w:rPr>
            </w:pPr>
            <w:r>
              <w:rPr>
                <w:rFonts w:hint="eastAsia" w:ascii="仿宋" w:hAnsi="仿宋" w:eastAsia="仿宋" w:cs="仿宋"/>
                <w:sz w:val="21"/>
                <w:szCs w:val="21"/>
              </w:rPr>
              <w:t>（2）使学生在掌握民用航空法律法规基本知识的基础上，能够在一定程度上把握民用航空法律法规的最新发展和未来趋势（3）培养学生树立明确的法制观念、提高学生依法参与治理民航的意识和能力。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dxa"/>
            <w:vAlign w:val="center"/>
          </w:tcPr>
          <w:p>
            <w:pPr>
              <w:spacing w:line="400" w:lineRule="exact"/>
              <w:jc w:val="center"/>
              <w:rPr>
                <w:rFonts w:ascii="仿宋" w:hAnsi="仿宋" w:eastAsia="仿宋" w:cs="仿宋"/>
                <w:sz w:val="21"/>
                <w:szCs w:val="21"/>
                <w:lang w:val="en-US"/>
              </w:rPr>
            </w:pPr>
            <w:r>
              <w:rPr>
                <w:rFonts w:hint="eastAsia" w:ascii="仿宋" w:hAnsi="仿宋" w:eastAsia="仿宋" w:cs="仿宋"/>
                <w:sz w:val="21"/>
                <w:szCs w:val="21"/>
                <w:lang w:val="en-US"/>
              </w:rPr>
              <w:t>航空服务英语</w:t>
            </w:r>
          </w:p>
          <w:p>
            <w:pPr>
              <w:spacing w:line="400" w:lineRule="exact"/>
              <w:jc w:val="center"/>
              <w:rPr>
                <w:rFonts w:ascii="仿宋" w:hAnsi="仿宋" w:eastAsia="仿宋" w:cs="仿宋"/>
                <w:sz w:val="21"/>
                <w:szCs w:val="21"/>
              </w:rPr>
            </w:pPr>
            <w:r>
              <w:rPr>
                <w:rFonts w:hint="eastAsia" w:ascii="仿宋" w:hAnsi="仿宋" w:eastAsia="仿宋" w:cs="仿宋"/>
                <w:sz w:val="21"/>
                <w:szCs w:val="21"/>
                <w:lang w:val="en-US"/>
              </w:rPr>
              <w:t>（</w:t>
            </w:r>
            <w:r>
              <w:rPr>
                <w:rFonts w:ascii="仿宋" w:hAnsi="仿宋" w:eastAsia="仿宋" w:cs="仿宋"/>
                <w:sz w:val="21"/>
                <w:szCs w:val="21"/>
                <w:lang w:val="en-US"/>
              </w:rPr>
              <w:t>36</w:t>
            </w:r>
            <w:r>
              <w:rPr>
                <w:rFonts w:hint="eastAsia" w:ascii="仿宋" w:hAnsi="仿宋" w:eastAsia="仿宋" w:cs="仿宋"/>
                <w:sz w:val="21"/>
                <w:szCs w:val="21"/>
                <w:lang w:val="en-US"/>
              </w:rPr>
              <w:t>）</w:t>
            </w:r>
          </w:p>
        </w:tc>
        <w:tc>
          <w:tcPr>
            <w:tcW w:w="2628" w:type="dxa"/>
          </w:tcPr>
          <w:p>
            <w:pPr>
              <w:pStyle w:val="136"/>
              <w:numPr>
                <w:ilvl w:val="0"/>
                <w:numId w:val="3"/>
              </w:numPr>
              <w:spacing w:line="400" w:lineRule="exact"/>
              <w:ind w:firstLineChars="0"/>
              <w:rPr>
                <w:rFonts w:ascii="仿宋" w:hAnsi="仿宋" w:eastAsia="仿宋" w:cs="仿宋"/>
                <w:sz w:val="21"/>
                <w:szCs w:val="21"/>
              </w:rPr>
            </w:pPr>
            <w:r>
              <w:rPr>
                <w:rFonts w:ascii="仿宋" w:hAnsi="仿宋" w:eastAsia="仿宋" w:cs="仿宋"/>
                <w:sz w:val="21"/>
                <w:szCs w:val="21"/>
              </w:rPr>
              <w:t>电话订票、问询</w:t>
            </w:r>
          </w:p>
          <w:p>
            <w:pPr>
              <w:pStyle w:val="136"/>
              <w:numPr>
                <w:ilvl w:val="0"/>
                <w:numId w:val="3"/>
              </w:numPr>
              <w:spacing w:line="400" w:lineRule="exact"/>
              <w:ind w:firstLineChars="0"/>
              <w:rPr>
                <w:rFonts w:ascii="仿宋" w:hAnsi="仿宋" w:eastAsia="仿宋" w:cs="仿宋"/>
                <w:sz w:val="21"/>
                <w:szCs w:val="21"/>
              </w:rPr>
            </w:pPr>
            <w:r>
              <w:rPr>
                <w:rFonts w:ascii="仿宋" w:hAnsi="仿宋" w:eastAsia="仿宋" w:cs="仿宋"/>
                <w:sz w:val="21"/>
                <w:szCs w:val="21"/>
              </w:rPr>
              <w:t>办理登机手续</w:t>
            </w:r>
          </w:p>
          <w:p>
            <w:pPr>
              <w:pStyle w:val="136"/>
              <w:numPr>
                <w:ilvl w:val="0"/>
                <w:numId w:val="3"/>
              </w:numPr>
              <w:spacing w:line="400" w:lineRule="exact"/>
              <w:ind w:firstLineChars="0"/>
              <w:rPr>
                <w:rFonts w:ascii="仿宋" w:hAnsi="仿宋" w:eastAsia="仿宋" w:cs="仿宋"/>
                <w:sz w:val="21"/>
                <w:szCs w:val="21"/>
              </w:rPr>
            </w:pPr>
            <w:r>
              <w:rPr>
                <w:rFonts w:ascii="仿宋" w:hAnsi="仿宋" w:eastAsia="仿宋" w:cs="仿宋"/>
                <w:sz w:val="21"/>
                <w:szCs w:val="21"/>
              </w:rPr>
              <w:t>安全检查</w:t>
            </w:r>
          </w:p>
          <w:p>
            <w:pPr>
              <w:pStyle w:val="136"/>
              <w:numPr>
                <w:ilvl w:val="0"/>
                <w:numId w:val="3"/>
              </w:numPr>
              <w:spacing w:line="400" w:lineRule="exact"/>
              <w:ind w:firstLineChars="0"/>
              <w:rPr>
                <w:rFonts w:ascii="仿宋" w:hAnsi="仿宋" w:eastAsia="仿宋" w:cs="仿宋"/>
                <w:sz w:val="21"/>
                <w:szCs w:val="21"/>
              </w:rPr>
            </w:pPr>
            <w:r>
              <w:rPr>
                <w:rFonts w:ascii="仿宋" w:hAnsi="仿宋" w:eastAsia="仿宋" w:cs="仿宋"/>
                <w:sz w:val="21"/>
                <w:szCs w:val="21"/>
              </w:rPr>
              <w:t>海关</w:t>
            </w:r>
          </w:p>
          <w:p>
            <w:pPr>
              <w:pStyle w:val="136"/>
              <w:numPr>
                <w:ilvl w:val="0"/>
                <w:numId w:val="3"/>
              </w:numPr>
              <w:spacing w:line="400" w:lineRule="exact"/>
              <w:ind w:firstLineChars="0"/>
              <w:rPr>
                <w:rFonts w:ascii="仿宋" w:hAnsi="仿宋" w:eastAsia="仿宋" w:cs="仿宋"/>
                <w:sz w:val="21"/>
                <w:szCs w:val="21"/>
              </w:rPr>
            </w:pPr>
            <w:r>
              <w:rPr>
                <w:rFonts w:ascii="仿宋" w:hAnsi="仿宋" w:eastAsia="仿宋" w:cs="仿宋"/>
                <w:sz w:val="21"/>
                <w:szCs w:val="21"/>
              </w:rPr>
              <w:t>购物</w:t>
            </w:r>
          </w:p>
          <w:p>
            <w:pPr>
              <w:pStyle w:val="136"/>
              <w:numPr>
                <w:ilvl w:val="0"/>
                <w:numId w:val="3"/>
              </w:numPr>
              <w:spacing w:line="400" w:lineRule="exact"/>
              <w:ind w:firstLineChars="0"/>
              <w:rPr>
                <w:rFonts w:ascii="仿宋" w:hAnsi="仿宋" w:eastAsia="仿宋" w:cs="仿宋"/>
                <w:sz w:val="21"/>
                <w:szCs w:val="21"/>
              </w:rPr>
            </w:pPr>
            <w:r>
              <w:rPr>
                <w:rFonts w:ascii="仿宋" w:hAnsi="仿宋" w:eastAsia="仿宋" w:cs="仿宋"/>
                <w:sz w:val="21"/>
                <w:szCs w:val="21"/>
              </w:rPr>
              <w:t>空中乘务</w:t>
            </w:r>
          </w:p>
          <w:p>
            <w:pPr>
              <w:pStyle w:val="136"/>
              <w:numPr>
                <w:ilvl w:val="0"/>
                <w:numId w:val="3"/>
              </w:numPr>
              <w:spacing w:line="400" w:lineRule="exact"/>
              <w:ind w:firstLineChars="0"/>
              <w:rPr>
                <w:rFonts w:ascii="仿宋" w:hAnsi="仿宋" w:eastAsia="仿宋" w:cs="仿宋"/>
                <w:sz w:val="21"/>
                <w:szCs w:val="21"/>
              </w:rPr>
            </w:pPr>
            <w:r>
              <w:rPr>
                <w:rFonts w:ascii="仿宋" w:hAnsi="仿宋" w:eastAsia="仿宋" w:cs="仿宋"/>
                <w:sz w:val="21"/>
                <w:szCs w:val="21"/>
              </w:rPr>
              <w:t>航空货物运输等内容，旨在帮助民航服务专业的学生和从业人员掌握英语运用和交际能力</w:t>
            </w:r>
          </w:p>
        </w:tc>
        <w:tc>
          <w:tcPr>
            <w:tcW w:w="3743" w:type="dxa"/>
          </w:tcPr>
          <w:p>
            <w:pPr>
              <w:spacing w:line="360" w:lineRule="auto"/>
              <w:rPr>
                <w:rFonts w:ascii="仿宋" w:hAnsi="仿宋" w:eastAsia="仿宋" w:cs="仿宋"/>
                <w:sz w:val="21"/>
                <w:szCs w:val="21"/>
              </w:rPr>
            </w:pPr>
            <w:r>
              <w:rPr>
                <w:rFonts w:hint="eastAsia" w:ascii="仿宋" w:hAnsi="仿宋" w:eastAsia="仿宋" w:cs="仿宋"/>
                <w:sz w:val="21"/>
                <w:szCs w:val="21"/>
              </w:rPr>
              <w:t>（1）</w:t>
            </w:r>
            <w:r>
              <w:rPr>
                <w:rFonts w:ascii="仿宋" w:hAnsi="仿宋" w:eastAsia="仿宋" w:cs="仿宋"/>
                <w:sz w:val="21"/>
                <w:szCs w:val="21"/>
              </w:rPr>
              <w:t>能够阅读和理解乘务员工作流程中英文业务文件与资料，机上服务设备的英语说明，应急处置、应急医疗、危险品处置等相关的英文资料</w:t>
            </w:r>
          </w:p>
          <w:p>
            <w:pPr>
              <w:spacing w:line="360" w:lineRule="auto"/>
              <w:rPr>
                <w:rFonts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能较熟练地运用英语为旅客提供服务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dxa"/>
            <w:vAlign w:val="center"/>
          </w:tcPr>
          <w:p>
            <w:pPr>
              <w:spacing w:line="400" w:lineRule="exact"/>
              <w:jc w:val="center"/>
              <w:rPr>
                <w:rFonts w:ascii="仿宋" w:hAnsi="仿宋" w:eastAsia="仿宋" w:cs="仿宋"/>
                <w:sz w:val="21"/>
                <w:szCs w:val="21"/>
                <w:lang w:val="en-US"/>
              </w:rPr>
            </w:pPr>
            <w:r>
              <w:rPr>
                <w:rFonts w:hint="eastAsia" w:ascii="仿宋" w:hAnsi="仿宋" w:eastAsia="仿宋" w:cs="仿宋"/>
                <w:sz w:val="21"/>
                <w:szCs w:val="21"/>
                <w:lang w:val="en-US"/>
              </w:rPr>
              <w:t>航空旅客运输（3</w:t>
            </w:r>
            <w:r>
              <w:rPr>
                <w:rFonts w:ascii="仿宋" w:hAnsi="仿宋" w:eastAsia="仿宋" w:cs="仿宋"/>
                <w:sz w:val="21"/>
                <w:szCs w:val="21"/>
                <w:lang w:val="en-US"/>
              </w:rPr>
              <w:t>6</w:t>
            </w:r>
            <w:r>
              <w:rPr>
                <w:rFonts w:hint="eastAsia" w:ascii="仿宋" w:hAnsi="仿宋" w:eastAsia="仿宋" w:cs="仿宋"/>
                <w:sz w:val="21"/>
                <w:szCs w:val="21"/>
                <w:lang w:val="en-US"/>
              </w:rPr>
              <w:t>）</w:t>
            </w:r>
          </w:p>
        </w:tc>
        <w:tc>
          <w:tcPr>
            <w:tcW w:w="2628" w:type="dxa"/>
          </w:tcPr>
          <w:p>
            <w:pPr>
              <w:spacing w:line="400" w:lineRule="exact"/>
              <w:rPr>
                <w:rFonts w:ascii="仿宋" w:hAnsi="仿宋" w:eastAsia="仿宋" w:cs="仿宋"/>
                <w:sz w:val="21"/>
                <w:szCs w:val="21"/>
              </w:rPr>
            </w:pPr>
            <w:r>
              <w:rPr>
                <w:rFonts w:hint="eastAsia" w:ascii="仿宋" w:hAnsi="仿宋" w:eastAsia="仿宋" w:cs="仿宋"/>
                <w:sz w:val="21"/>
                <w:szCs w:val="21"/>
              </w:rPr>
              <w:t>（1）民用航空运输的常识</w:t>
            </w:r>
          </w:p>
          <w:p>
            <w:pPr>
              <w:spacing w:line="400" w:lineRule="exact"/>
              <w:rPr>
                <w:rFonts w:ascii="仿宋" w:hAnsi="仿宋" w:eastAsia="仿宋" w:cs="仿宋"/>
                <w:sz w:val="21"/>
                <w:szCs w:val="21"/>
              </w:rPr>
            </w:pPr>
            <w:r>
              <w:rPr>
                <w:rFonts w:hint="eastAsia" w:ascii="仿宋" w:hAnsi="仿宋" w:eastAsia="仿宋" w:cs="仿宋"/>
                <w:sz w:val="21"/>
                <w:szCs w:val="21"/>
              </w:rPr>
              <w:t>（2）航空国内旅客运价</w:t>
            </w:r>
          </w:p>
          <w:p>
            <w:pPr>
              <w:spacing w:line="400" w:lineRule="exact"/>
              <w:rPr>
                <w:rFonts w:ascii="仿宋" w:hAnsi="仿宋" w:eastAsia="仿宋" w:cs="仿宋"/>
                <w:sz w:val="21"/>
                <w:szCs w:val="21"/>
              </w:rPr>
            </w:pPr>
            <w:r>
              <w:rPr>
                <w:rFonts w:hint="eastAsia" w:ascii="仿宋" w:hAnsi="仿宋" w:eastAsia="仿宋" w:cs="仿宋"/>
                <w:sz w:val="21"/>
                <w:szCs w:val="21"/>
              </w:rPr>
              <w:t>（3）国内客运销售</w:t>
            </w:r>
          </w:p>
          <w:p>
            <w:pPr>
              <w:spacing w:line="400" w:lineRule="exact"/>
              <w:rPr>
                <w:rFonts w:ascii="仿宋" w:hAnsi="仿宋" w:eastAsia="仿宋" w:cs="仿宋"/>
                <w:sz w:val="21"/>
                <w:szCs w:val="21"/>
              </w:rPr>
            </w:pPr>
            <w:r>
              <w:rPr>
                <w:rFonts w:hint="eastAsia" w:ascii="仿宋" w:hAnsi="仿宋" w:eastAsia="仿宋" w:cs="仿宋"/>
                <w:sz w:val="21"/>
                <w:szCs w:val="21"/>
              </w:rPr>
              <w:t>（4）航空国内旅客运输服务</w:t>
            </w:r>
          </w:p>
          <w:p>
            <w:pPr>
              <w:spacing w:line="400" w:lineRule="exact"/>
              <w:rPr>
                <w:rFonts w:ascii="仿宋" w:hAnsi="仿宋" w:eastAsia="仿宋" w:cs="仿宋"/>
                <w:sz w:val="21"/>
                <w:szCs w:val="21"/>
              </w:rPr>
            </w:pPr>
            <w:r>
              <w:rPr>
                <w:rFonts w:hint="eastAsia" w:ascii="仿宋" w:hAnsi="仿宋" w:eastAsia="仿宋" w:cs="仿宋"/>
                <w:sz w:val="21"/>
                <w:szCs w:val="21"/>
              </w:rPr>
              <w:t>（5）行李运输</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6</w:t>
            </w:r>
            <w:r>
              <w:rPr>
                <w:rFonts w:hint="eastAsia" w:ascii="仿宋" w:hAnsi="仿宋" w:eastAsia="仿宋" w:cs="仿宋"/>
                <w:sz w:val="21"/>
                <w:szCs w:val="21"/>
              </w:rPr>
              <w:t>）航空运输过程中的责任与赔偿</w:t>
            </w:r>
          </w:p>
          <w:p>
            <w:pPr>
              <w:spacing w:line="400" w:lineRule="exact"/>
              <w:rPr>
                <w:rFonts w:ascii="仿宋" w:hAnsi="仿宋" w:eastAsia="仿宋" w:cs="仿宋"/>
                <w:sz w:val="21"/>
                <w:szCs w:val="21"/>
              </w:rPr>
            </w:pPr>
            <w:r>
              <w:rPr>
                <w:rFonts w:hint="eastAsia" w:ascii="仿宋" w:hAnsi="仿宋" w:eastAsia="仿宋" w:cs="仿宋"/>
                <w:sz w:val="21"/>
                <w:szCs w:val="21"/>
              </w:rPr>
              <w:t>（7）国际航空旅客运输</w:t>
            </w:r>
          </w:p>
        </w:tc>
        <w:tc>
          <w:tcPr>
            <w:tcW w:w="3743" w:type="dxa"/>
          </w:tcPr>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w:t>
            </w:r>
            <w:r>
              <w:rPr>
                <w:rFonts w:hint="eastAsia" w:ascii="仿宋" w:hAnsi="仿宋" w:eastAsia="仿宋" w:cs="仿宋"/>
                <w:sz w:val="21"/>
                <w:szCs w:val="21"/>
              </w:rPr>
              <w:t>）掌握民航旅客运输的基本概念；民航旅客运送的相关要求；行李运输的相关知识。</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）理解客票填开；</w:t>
            </w:r>
          </w:p>
          <w:p>
            <w:pPr>
              <w:spacing w:line="360" w:lineRule="auto"/>
              <w:rPr>
                <w:rFonts w:ascii="仿宋" w:hAnsi="仿宋" w:eastAsia="仿宋" w:cs="仿宋"/>
                <w:sz w:val="21"/>
                <w:szCs w:val="21"/>
              </w:rPr>
            </w:pPr>
            <w:r>
              <w:rPr>
                <w:rFonts w:hint="eastAsia" w:ascii="仿宋" w:hAnsi="仿宋" w:eastAsia="仿宋" w:cs="仿宋"/>
                <w:sz w:val="21"/>
                <w:szCs w:val="21"/>
              </w:rPr>
              <w:t>客票各种特殊情况的处理。</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）了解民航旅客运送的有关规定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dxa"/>
            <w:vAlign w:val="center"/>
          </w:tcPr>
          <w:p>
            <w:pPr>
              <w:spacing w:line="400" w:lineRule="exact"/>
              <w:jc w:val="center"/>
              <w:rPr>
                <w:rFonts w:ascii="仿宋" w:hAnsi="仿宋" w:eastAsia="仿宋" w:cs="仿宋"/>
                <w:sz w:val="21"/>
                <w:szCs w:val="21"/>
                <w:lang w:val="en-US"/>
              </w:rPr>
            </w:pPr>
            <w:r>
              <w:rPr>
                <w:rFonts w:hint="eastAsia" w:ascii="仿宋" w:hAnsi="仿宋" w:eastAsia="仿宋" w:cs="仿宋"/>
                <w:sz w:val="21"/>
                <w:szCs w:val="21"/>
                <w:lang w:val="en-US"/>
              </w:rPr>
              <w:t>民航餐饮服务（7</w:t>
            </w:r>
            <w:r>
              <w:rPr>
                <w:rFonts w:ascii="仿宋" w:hAnsi="仿宋" w:eastAsia="仿宋" w:cs="仿宋"/>
                <w:sz w:val="21"/>
                <w:szCs w:val="21"/>
                <w:lang w:val="en-US"/>
              </w:rPr>
              <w:t>2</w:t>
            </w:r>
            <w:r>
              <w:rPr>
                <w:rFonts w:hint="eastAsia" w:ascii="仿宋" w:hAnsi="仿宋" w:eastAsia="仿宋" w:cs="仿宋"/>
                <w:sz w:val="21"/>
                <w:szCs w:val="21"/>
                <w:lang w:val="en-US"/>
              </w:rPr>
              <w:t>）</w:t>
            </w:r>
          </w:p>
        </w:tc>
        <w:tc>
          <w:tcPr>
            <w:tcW w:w="2628" w:type="dxa"/>
          </w:tcPr>
          <w:p>
            <w:pPr>
              <w:pStyle w:val="136"/>
              <w:numPr>
                <w:ilvl w:val="0"/>
                <w:numId w:val="4"/>
              </w:numPr>
              <w:spacing w:line="400" w:lineRule="exact"/>
              <w:ind w:firstLineChars="0"/>
              <w:rPr>
                <w:rFonts w:ascii="仿宋" w:hAnsi="仿宋" w:eastAsia="仿宋" w:cs="仿宋"/>
                <w:sz w:val="21"/>
                <w:szCs w:val="21"/>
              </w:rPr>
            </w:pPr>
            <w:r>
              <w:rPr>
                <w:rFonts w:hint="eastAsia" w:ascii="仿宋" w:hAnsi="仿宋" w:eastAsia="仿宋" w:cs="仿宋"/>
                <w:sz w:val="21"/>
                <w:szCs w:val="21"/>
              </w:rPr>
              <w:t>航空餐饮服务概述</w:t>
            </w:r>
          </w:p>
          <w:p>
            <w:pPr>
              <w:pStyle w:val="136"/>
              <w:numPr>
                <w:ilvl w:val="0"/>
                <w:numId w:val="4"/>
              </w:numPr>
              <w:spacing w:line="400" w:lineRule="exact"/>
              <w:ind w:firstLineChars="0"/>
              <w:rPr>
                <w:rFonts w:ascii="仿宋" w:hAnsi="仿宋" w:eastAsia="仿宋" w:cs="仿宋"/>
                <w:sz w:val="21"/>
                <w:szCs w:val="21"/>
              </w:rPr>
            </w:pPr>
            <w:r>
              <w:rPr>
                <w:rFonts w:hint="eastAsia" w:ascii="仿宋" w:hAnsi="仿宋" w:eastAsia="仿宋" w:cs="仿宋"/>
                <w:sz w:val="21"/>
                <w:szCs w:val="21"/>
              </w:rPr>
              <w:t>菜点知识</w:t>
            </w:r>
          </w:p>
          <w:p>
            <w:pPr>
              <w:pStyle w:val="136"/>
              <w:numPr>
                <w:ilvl w:val="0"/>
                <w:numId w:val="4"/>
              </w:numPr>
              <w:spacing w:line="400" w:lineRule="exact"/>
              <w:ind w:firstLineChars="0"/>
              <w:rPr>
                <w:rFonts w:ascii="仿宋" w:hAnsi="仿宋" w:eastAsia="仿宋" w:cs="仿宋"/>
                <w:sz w:val="21"/>
                <w:szCs w:val="21"/>
              </w:rPr>
            </w:pPr>
            <w:r>
              <w:rPr>
                <w:rFonts w:hint="eastAsia" w:ascii="仿宋" w:hAnsi="仿宋" w:eastAsia="仿宋" w:cs="仿宋"/>
                <w:sz w:val="21"/>
                <w:szCs w:val="21"/>
              </w:rPr>
              <w:t>食品卫生与安全知识</w:t>
            </w:r>
          </w:p>
          <w:p>
            <w:pPr>
              <w:pStyle w:val="136"/>
              <w:numPr>
                <w:ilvl w:val="0"/>
                <w:numId w:val="4"/>
              </w:numPr>
              <w:spacing w:line="400" w:lineRule="exact"/>
              <w:ind w:firstLineChars="0"/>
              <w:rPr>
                <w:rFonts w:ascii="仿宋" w:hAnsi="仿宋" w:eastAsia="仿宋" w:cs="仿宋"/>
                <w:sz w:val="21"/>
                <w:szCs w:val="21"/>
              </w:rPr>
            </w:pPr>
            <w:r>
              <w:rPr>
                <w:rFonts w:hint="eastAsia" w:ascii="仿宋" w:hAnsi="仿宋" w:eastAsia="仿宋" w:cs="仿宋"/>
                <w:sz w:val="21"/>
                <w:szCs w:val="21"/>
              </w:rPr>
              <w:t>食品营养知识</w:t>
            </w:r>
          </w:p>
          <w:p>
            <w:pPr>
              <w:pStyle w:val="136"/>
              <w:numPr>
                <w:ilvl w:val="0"/>
                <w:numId w:val="4"/>
              </w:numPr>
              <w:spacing w:line="400" w:lineRule="exact"/>
              <w:ind w:firstLineChars="0"/>
              <w:rPr>
                <w:rFonts w:ascii="仿宋" w:hAnsi="仿宋" w:eastAsia="仿宋" w:cs="仿宋"/>
                <w:sz w:val="21"/>
                <w:szCs w:val="21"/>
              </w:rPr>
            </w:pPr>
            <w:r>
              <w:rPr>
                <w:rFonts w:hint="eastAsia" w:ascii="仿宋" w:hAnsi="仿宋" w:eastAsia="仿宋" w:cs="仿宋"/>
                <w:sz w:val="21"/>
                <w:szCs w:val="21"/>
              </w:rPr>
              <w:t>我国主要客源国的饮食习俗</w:t>
            </w:r>
          </w:p>
          <w:p>
            <w:pPr>
              <w:pStyle w:val="136"/>
              <w:numPr>
                <w:ilvl w:val="0"/>
                <w:numId w:val="4"/>
              </w:numPr>
              <w:spacing w:line="400" w:lineRule="exact"/>
              <w:ind w:firstLineChars="0"/>
              <w:rPr>
                <w:rFonts w:ascii="仿宋" w:hAnsi="仿宋" w:eastAsia="仿宋" w:cs="仿宋"/>
                <w:sz w:val="21"/>
                <w:szCs w:val="21"/>
              </w:rPr>
            </w:pPr>
            <w:r>
              <w:rPr>
                <w:rFonts w:hint="eastAsia" w:ascii="仿宋" w:hAnsi="仿宋" w:eastAsia="仿宋" w:cs="仿宋"/>
                <w:sz w:val="21"/>
                <w:szCs w:val="21"/>
              </w:rPr>
              <w:t>客舱餐饮服务</w:t>
            </w:r>
          </w:p>
          <w:p>
            <w:pPr>
              <w:pStyle w:val="136"/>
              <w:numPr>
                <w:ilvl w:val="0"/>
                <w:numId w:val="4"/>
              </w:numPr>
              <w:spacing w:line="400" w:lineRule="exact"/>
              <w:ind w:firstLineChars="0"/>
              <w:rPr>
                <w:rFonts w:ascii="仿宋" w:hAnsi="仿宋" w:eastAsia="仿宋" w:cs="仿宋"/>
                <w:sz w:val="21"/>
                <w:szCs w:val="21"/>
              </w:rPr>
            </w:pPr>
            <w:r>
              <w:rPr>
                <w:rFonts w:hint="eastAsia" w:ascii="仿宋" w:hAnsi="仿宋" w:eastAsia="仿宋" w:cs="仿宋"/>
                <w:sz w:val="21"/>
                <w:szCs w:val="21"/>
              </w:rPr>
              <w:t>客舱餐饮服务中英文常用语</w:t>
            </w:r>
          </w:p>
        </w:tc>
        <w:tc>
          <w:tcPr>
            <w:tcW w:w="3743" w:type="dxa"/>
          </w:tcPr>
          <w:p>
            <w:pPr>
              <w:spacing w:line="360" w:lineRule="auto"/>
              <w:rPr>
                <w:rFonts w:ascii="仿宋" w:hAnsi="仿宋" w:eastAsia="仿宋" w:cs="仿宋"/>
                <w:sz w:val="21"/>
                <w:szCs w:val="21"/>
              </w:rPr>
            </w:pPr>
            <w:r>
              <w:rPr>
                <w:rFonts w:hint="eastAsia" w:ascii="仿宋" w:hAnsi="仿宋" w:eastAsia="仿宋" w:cs="仿宋"/>
                <w:sz w:val="21"/>
                <w:szCs w:val="21"/>
              </w:rPr>
              <w:t>根据空中乘务员所需要掌握的餐饮服务知识与技能，按照航空餐饮服务概述、菜点知识、酒水知识、食品卫生与安全知识、食品营养知识、我国主要客源国的饮食习俗、客舱餐饮服务、客舱餐饮服务中英文常用语等内容进行论述，充分注重实用性和实训性，对空中乘务员餐饮服务这一领域进行了有益的探索和尝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dxa"/>
            <w:vAlign w:val="center"/>
          </w:tcPr>
          <w:p>
            <w:pPr>
              <w:spacing w:line="400" w:lineRule="exact"/>
              <w:jc w:val="center"/>
              <w:rPr>
                <w:rFonts w:ascii="仿宋" w:hAnsi="仿宋" w:eastAsia="仿宋" w:cs="仿宋"/>
                <w:sz w:val="21"/>
                <w:szCs w:val="21"/>
                <w:lang w:val="en-US"/>
              </w:rPr>
            </w:pPr>
            <w:r>
              <w:rPr>
                <w:rFonts w:hint="eastAsia" w:ascii="仿宋" w:hAnsi="仿宋" w:eastAsia="仿宋" w:cs="仿宋"/>
                <w:sz w:val="21"/>
                <w:szCs w:val="21"/>
                <w:lang w:val="en-US"/>
              </w:rPr>
              <w:t>旅游概论（7</w:t>
            </w:r>
            <w:r>
              <w:rPr>
                <w:rFonts w:ascii="仿宋" w:hAnsi="仿宋" w:eastAsia="仿宋" w:cs="仿宋"/>
                <w:sz w:val="21"/>
                <w:szCs w:val="21"/>
                <w:lang w:val="en-US"/>
              </w:rPr>
              <w:t>2</w:t>
            </w:r>
            <w:r>
              <w:rPr>
                <w:rFonts w:hint="eastAsia" w:ascii="仿宋" w:hAnsi="仿宋" w:eastAsia="仿宋" w:cs="仿宋"/>
                <w:sz w:val="21"/>
                <w:szCs w:val="21"/>
                <w:lang w:val="en-US"/>
              </w:rPr>
              <w:t>）</w:t>
            </w:r>
          </w:p>
        </w:tc>
        <w:tc>
          <w:tcPr>
            <w:tcW w:w="2628" w:type="dxa"/>
          </w:tcPr>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w:t>
            </w:r>
            <w:r>
              <w:rPr>
                <w:rFonts w:hint="eastAsia" w:ascii="仿宋" w:hAnsi="仿宋" w:eastAsia="仿宋" w:cs="仿宋"/>
                <w:sz w:val="21"/>
                <w:szCs w:val="21"/>
              </w:rPr>
              <w:t>）学习旅游的基本知识，主要内容包括认识旅游、旅游者、旅游资源、旅游业、旅游产品、旅游市场、旅游业可持续发展等</w:t>
            </w:r>
          </w:p>
          <w:p>
            <w:pPr>
              <w:spacing w:line="400" w:lineRule="exact"/>
              <w:rPr>
                <w:rFonts w:ascii="仿宋" w:hAnsi="仿宋" w:eastAsia="仿宋" w:cs="仿宋"/>
                <w:sz w:val="21"/>
                <w:szCs w:val="21"/>
              </w:rPr>
            </w:pPr>
            <w:r>
              <w:rPr>
                <w:rFonts w:hint="eastAsia" w:ascii="仿宋" w:hAnsi="仿宋" w:eastAsia="仿宋" w:cs="仿宋"/>
                <w:sz w:val="21"/>
                <w:szCs w:val="21"/>
              </w:rPr>
              <w:t>（2）介绍中国的地理概况</w:t>
            </w:r>
          </w:p>
          <w:p>
            <w:pPr>
              <w:spacing w:line="400" w:lineRule="exact"/>
              <w:rPr>
                <w:rFonts w:ascii="仿宋" w:hAnsi="仿宋" w:eastAsia="仿宋" w:cs="仿宋"/>
                <w:sz w:val="21"/>
                <w:szCs w:val="21"/>
              </w:rPr>
            </w:pPr>
            <w:r>
              <w:rPr>
                <w:rFonts w:hint="eastAsia" w:ascii="仿宋" w:hAnsi="仿宋" w:eastAsia="仿宋" w:cs="仿宋"/>
                <w:sz w:val="21"/>
                <w:szCs w:val="21"/>
              </w:rPr>
              <w:t>（3）介绍山地景观、水域风光、生物景观、气象气候景观、历史古迹与建筑、宗教文化、民俗风情及文化艺术旅游资源</w:t>
            </w:r>
          </w:p>
          <w:p>
            <w:pPr>
              <w:spacing w:line="400" w:lineRule="exact"/>
              <w:rPr>
                <w:rFonts w:ascii="仿宋" w:hAnsi="仿宋" w:eastAsia="仿宋" w:cs="仿宋"/>
                <w:sz w:val="21"/>
                <w:szCs w:val="21"/>
              </w:rPr>
            </w:pPr>
            <w:r>
              <w:rPr>
                <w:rFonts w:hint="eastAsia" w:ascii="仿宋" w:hAnsi="仿宋" w:eastAsia="仿宋" w:cs="仿宋"/>
                <w:sz w:val="21"/>
                <w:szCs w:val="21"/>
              </w:rPr>
              <w:t>（4）作为未来旅游业的从业人员,还应了解旅游资源的开发、保护与旅游业可持续发展</w:t>
            </w:r>
          </w:p>
          <w:p>
            <w:pPr>
              <w:spacing w:line="400" w:lineRule="exact"/>
              <w:rPr>
                <w:rFonts w:ascii="仿宋" w:hAnsi="仿宋" w:eastAsia="仿宋" w:cs="仿宋"/>
                <w:sz w:val="21"/>
                <w:szCs w:val="21"/>
              </w:rPr>
            </w:pPr>
            <w:r>
              <w:rPr>
                <w:rFonts w:hint="eastAsia" w:ascii="仿宋" w:hAnsi="仿宋" w:eastAsia="仿宋" w:cs="仿宋"/>
                <w:sz w:val="21"/>
                <w:szCs w:val="21"/>
              </w:rPr>
              <w:t>（5）介绍了我国的旅游区划。</w:t>
            </w:r>
          </w:p>
        </w:tc>
        <w:tc>
          <w:tcPr>
            <w:tcW w:w="3743" w:type="dxa"/>
          </w:tcPr>
          <w:p>
            <w:pPr>
              <w:spacing w:line="400" w:lineRule="exact"/>
              <w:rPr>
                <w:rFonts w:ascii="仿宋" w:hAnsi="仿宋" w:eastAsia="仿宋" w:cs="仿宋"/>
                <w:sz w:val="21"/>
                <w:szCs w:val="21"/>
              </w:rPr>
            </w:pPr>
            <w:r>
              <w:rPr>
                <w:rFonts w:hint="eastAsia" w:ascii="仿宋" w:hAnsi="仿宋" w:eastAsia="仿宋" w:cs="仿宋"/>
                <w:sz w:val="21"/>
                <w:szCs w:val="21"/>
              </w:rPr>
              <w:t>（1）</w:t>
            </w:r>
            <w:r>
              <w:rPr>
                <w:rFonts w:ascii="仿宋" w:hAnsi="仿宋" w:eastAsia="仿宋" w:cs="仿宋"/>
                <w:sz w:val="21"/>
                <w:szCs w:val="21"/>
              </w:rPr>
              <w:t>解旅游的产生和发展</w:t>
            </w:r>
            <w:r>
              <w:rPr>
                <w:rFonts w:ascii="仿宋" w:hAnsi="仿宋" w:eastAsia="仿宋" w:cs="仿宋"/>
                <w:sz w:val="21"/>
                <w:szCs w:val="21"/>
              </w:rPr>
              <w:br w:type="textWrapping"/>
            </w:r>
            <w:r>
              <w:rPr>
                <w:rFonts w:hint="eastAsia" w:ascii="仿宋" w:hAnsi="仿宋" w:eastAsia="仿宋" w:cs="仿宋"/>
                <w:sz w:val="21"/>
                <w:szCs w:val="21"/>
              </w:rPr>
              <w:t>（2）</w:t>
            </w:r>
            <w:r>
              <w:rPr>
                <w:rFonts w:ascii="仿宋" w:hAnsi="仿宋" w:eastAsia="仿宋" w:cs="仿宋"/>
                <w:sz w:val="21"/>
                <w:szCs w:val="21"/>
              </w:rPr>
              <w:t>理解旅游及旅游业的基本概念</w:t>
            </w:r>
            <w:r>
              <w:rPr>
                <w:rFonts w:ascii="仿宋" w:hAnsi="仿宋" w:eastAsia="仿宋" w:cs="仿宋"/>
                <w:sz w:val="21"/>
                <w:szCs w:val="21"/>
              </w:rPr>
              <w:br w:type="textWrapping"/>
            </w:r>
            <w:r>
              <w:rPr>
                <w:rFonts w:hint="eastAsia" w:ascii="仿宋" w:hAnsi="仿宋" w:eastAsia="仿宋" w:cs="仿宋"/>
                <w:sz w:val="21"/>
                <w:szCs w:val="21"/>
              </w:rPr>
              <w:t>（3）了解各地风俗习惯</w:t>
            </w:r>
          </w:p>
          <w:p>
            <w:pPr>
              <w:spacing w:line="360" w:lineRule="auto"/>
              <w:rPr>
                <w:rFonts w:ascii="仿宋" w:hAnsi="仿宋" w:eastAsia="仿宋" w:cs="仿宋"/>
                <w:sz w:val="21"/>
                <w:szCs w:val="21"/>
              </w:rPr>
            </w:pPr>
            <w:r>
              <w:rPr>
                <w:rFonts w:hint="eastAsia" w:ascii="仿宋" w:hAnsi="仿宋" w:eastAsia="仿宋" w:cs="仿宋"/>
                <w:sz w:val="21"/>
                <w:szCs w:val="21"/>
              </w:rPr>
              <w:t>（4）了解各地的旅游资源，并能进行简单介绍</w:t>
            </w:r>
            <w:r>
              <w:rPr>
                <w:rFonts w:ascii="仿宋" w:hAnsi="仿宋" w:eastAsia="仿宋" w:cs="仿宋"/>
                <w:sz w:val="21"/>
                <w:szCs w:val="21"/>
              </w:rPr>
              <w:br w:type="textWrapping"/>
            </w:r>
            <w:r>
              <w:rPr>
                <w:rFonts w:hint="eastAsia" w:ascii="仿宋" w:hAnsi="仿宋" w:eastAsia="仿宋" w:cs="仿宋"/>
                <w:sz w:val="21"/>
                <w:szCs w:val="21"/>
              </w:rPr>
              <w:t>（</w:t>
            </w:r>
            <w:r>
              <w:rPr>
                <w:rFonts w:ascii="仿宋" w:hAnsi="仿宋" w:eastAsia="仿宋" w:cs="仿宋"/>
                <w:sz w:val="21"/>
                <w:szCs w:val="21"/>
              </w:rPr>
              <w:t>5</w:t>
            </w:r>
            <w:r>
              <w:rPr>
                <w:rFonts w:hint="eastAsia" w:ascii="仿宋" w:hAnsi="仿宋" w:eastAsia="仿宋" w:cs="仿宋"/>
                <w:sz w:val="21"/>
                <w:szCs w:val="21"/>
              </w:rPr>
              <w:t>）</w:t>
            </w:r>
            <w:r>
              <w:rPr>
                <w:rFonts w:ascii="仿宋" w:hAnsi="仿宋" w:eastAsia="仿宋" w:cs="仿宋"/>
                <w:sz w:val="21"/>
                <w:szCs w:val="21"/>
              </w:rPr>
              <w:t>使学生初步了解旅游业在我国政治、经济、社会中的作用和地位</w:t>
            </w:r>
            <w:r>
              <w:rPr>
                <w:rFonts w:ascii="仿宋" w:hAnsi="仿宋" w:eastAsia="仿宋" w:cs="仿宋"/>
                <w:sz w:val="21"/>
                <w:szCs w:val="21"/>
              </w:rPr>
              <w:br w:type="textWrapping"/>
            </w:r>
            <w:r>
              <w:rPr>
                <w:rFonts w:hint="eastAsia" w:ascii="仿宋" w:hAnsi="仿宋" w:eastAsia="仿宋" w:cs="仿宋"/>
                <w:sz w:val="21"/>
                <w:szCs w:val="21"/>
              </w:rPr>
              <w:t>（</w:t>
            </w:r>
            <w:r>
              <w:rPr>
                <w:rFonts w:ascii="仿宋" w:hAnsi="仿宋" w:eastAsia="仿宋" w:cs="仿宋"/>
                <w:sz w:val="21"/>
                <w:szCs w:val="21"/>
              </w:rPr>
              <w:t>6</w:t>
            </w:r>
            <w:r>
              <w:rPr>
                <w:rFonts w:hint="eastAsia" w:ascii="仿宋" w:hAnsi="仿宋" w:eastAsia="仿宋" w:cs="仿宋"/>
                <w:sz w:val="21"/>
                <w:szCs w:val="21"/>
              </w:rPr>
              <w:t>）</w:t>
            </w:r>
            <w:r>
              <w:rPr>
                <w:rFonts w:ascii="仿宋" w:hAnsi="仿宋" w:eastAsia="仿宋" w:cs="仿宋"/>
                <w:sz w:val="21"/>
                <w:szCs w:val="21"/>
              </w:rPr>
              <w:t>激发学生对旅游事业的热爱和爱国热情</w:t>
            </w:r>
            <w:r>
              <w:rPr>
                <w:rFonts w:ascii="仿宋" w:hAnsi="仿宋" w:eastAsia="仿宋" w:cs="仿宋"/>
                <w:sz w:val="21"/>
                <w:szCs w:val="21"/>
              </w:rPr>
              <w:br w:type="textWrapping"/>
            </w:r>
            <w:r>
              <w:rPr>
                <w:rFonts w:hint="eastAsia" w:ascii="仿宋" w:hAnsi="仿宋" w:eastAsia="仿宋" w:cs="仿宋"/>
                <w:sz w:val="21"/>
                <w:szCs w:val="21"/>
              </w:rPr>
              <w:t>（</w:t>
            </w:r>
            <w:r>
              <w:rPr>
                <w:rFonts w:ascii="仿宋" w:hAnsi="仿宋" w:eastAsia="仿宋" w:cs="仿宋"/>
                <w:sz w:val="21"/>
                <w:szCs w:val="21"/>
              </w:rPr>
              <w:t>7</w:t>
            </w:r>
            <w:r>
              <w:rPr>
                <w:rFonts w:hint="eastAsia" w:ascii="仿宋" w:hAnsi="仿宋" w:eastAsia="仿宋" w:cs="仿宋"/>
                <w:sz w:val="21"/>
                <w:szCs w:val="21"/>
              </w:rPr>
              <w:t>）</w:t>
            </w:r>
            <w:r>
              <w:rPr>
                <w:rFonts w:ascii="仿宋" w:hAnsi="仿宋" w:eastAsia="仿宋" w:cs="仿宋"/>
                <w:sz w:val="21"/>
                <w:szCs w:val="21"/>
              </w:rPr>
              <w:t>培养学生良好</w:t>
            </w:r>
            <w:r>
              <w:rPr>
                <w:rFonts w:hint="eastAsia" w:ascii="仿宋" w:hAnsi="仿宋" w:eastAsia="仿宋" w:cs="仿宋"/>
                <w:sz w:val="21"/>
                <w:szCs w:val="21"/>
              </w:rPr>
              <w:t>的</w:t>
            </w:r>
            <w:r>
              <w:rPr>
                <w:rFonts w:ascii="仿宋" w:hAnsi="仿宋" w:eastAsia="仿宋" w:cs="仿宋"/>
                <w:sz w:val="21"/>
                <w:szCs w:val="21"/>
              </w:rPr>
              <w:t>服务意识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dxa"/>
            <w:vAlign w:val="center"/>
          </w:tcPr>
          <w:p>
            <w:pPr>
              <w:spacing w:line="400" w:lineRule="exact"/>
              <w:jc w:val="center"/>
              <w:rPr>
                <w:rFonts w:ascii="仿宋" w:hAnsi="仿宋" w:eastAsia="仿宋" w:cs="仿宋"/>
                <w:sz w:val="21"/>
                <w:szCs w:val="21"/>
                <w:lang w:val="en-US"/>
              </w:rPr>
            </w:pPr>
            <w:r>
              <w:rPr>
                <w:rFonts w:hint="eastAsia" w:ascii="仿宋" w:hAnsi="仿宋" w:eastAsia="仿宋" w:cs="仿宋"/>
                <w:sz w:val="21"/>
                <w:szCs w:val="21"/>
                <w:lang w:val="en-US"/>
              </w:rPr>
              <w:t>地面服务与管理（7</w:t>
            </w:r>
            <w:r>
              <w:rPr>
                <w:rFonts w:ascii="仿宋" w:hAnsi="仿宋" w:eastAsia="仿宋" w:cs="仿宋"/>
                <w:sz w:val="21"/>
                <w:szCs w:val="21"/>
                <w:lang w:val="en-US"/>
              </w:rPr>
              <w:t>2</w:t>
            </w:r>
            <w:r>
              <w:rPr>
                <w:rFonts w:hint="eastAsia" w:ascii="仿宋" w:hAnsi="仿宋" w:eastAsia="仿宋" w:cs="仿宋"/>
                <w:sz w:val="21"/>
                <w:szCs w:val="21"/>
                <w:lang w:val="en-US"/>
              </w:rPr>
              <w:t>）</w:t>
            </w:r>
          </w:p>
        </w:tc>
        <w:tc>
          <w:tcPr>
            <w:tcW w:w="2628" w:type="dxa"/>
          </w:tcPr>
          <w:p>
            <w:pPr>
              <w:pStyle w:val="136"/>
              <w:numPr>
                <w:ilvl w:val="0"/>
                <w:numId w:val="5"/>
              </w:numPr>
              <w:spacing w:line="400" w:lineRule="exact"/>
              <w:ind w:firstLineChars="0"/>
              <w:rPr>
                <w:rFonts w:ascii="仿宋" w:hAnsi="仿宋" w:eastAsia="仿宋" w:cs="仿宋"/>
                <w:sz w:val="21"/>
                <w:szCs w:val="21"/>
              </w:rPr>
            </w:pPr>
            <w:r>
              <w:rPr>
                <w:rFonts w:hint="eastAsia" w:ascii="仿宋" w:hAnsi="仿宋" w:eastAsia="仿宋" w:cs="仿宋"/>
                <w:sz w:val="21"/>
                <w:szCs w:val="21"/>
              </w:rPr>
              <w:t>机场概述、机场的构成及功能</w:t>
            </w:r>
          </w:p>
          <w:p>
            <w:pPr>
              <w:pStyle w:val="136"/>
              <w:numPr>
                <w:ilvl w:val="0"/>
                <w:numId w:val="5"/>
              </w:numPr>
              <w:spacing w:line="400" w:lineRule="exact"/>
              <w:ind w:firstLineChars="0"/>
              <w:rPr>
                <w:rFonts w:ascii="仿宋" w:hAnsi="仿宋" w:eastAsia="仿宋" w:cs="仿宋"/>
                <w:sz w:val="21"/>
                <w:szCs w:val="21"/>
              </w:rPr>
            </w:pPr>
            <w:r>
              <w:rPr>
                <w:rFonts w:hint="eastAsia" w:ascii="仿宋" w:hAnsi="仿宋" w:eastAsia="仿宋" w:cs="仿宋"/>
                <w:sz w:val="21"/>
                <w:szCs w:val="21"/>
              </w:rPr>
              <w:t>机场候机楼管理及流程</w:t>
            </w:r>
          </w:p>
          <w:p>
            <w:pPr>
              <w:pStyle w:val="136"/>
              <w:numPr>
                <w:ilvl w:val="0"/>
                <w:numId w:val="5"/>
              </w:numPr>
              <w:spacing w:line="400" w:lineRule="exact"/>
              <w:ind w:firstLineChars="0"/>
              <w:rPr>
                <w:rFonts w:ascii="仿宋" w:hAnsi="仿宋" w:eastAsia="仿宋" w:cs="仿宋"/>
                <w:sz w:val="21"/>
                <w:szCs w:val="21"/>
              </w:rPr>
            </w:pPr>
            <w:r>
              <w:rPr>
                <w:rFonts w:hint="eastAsia" w:ascii="仿宋" w:hAnsi="仿宋" w:eastAsia="仿宋" w:cs="仿宋"/>
                <w:sz w:val="21"/>
                <w:szCs w:val="21"/>
              </w:rPr>
              <w:t>机场值机服务</w:t>
            </w:r>
          </w:p>
          <w:p>
            <w:pPr>
              <w:pStyle w:val="136"/>
              <w:numPr>
                <w:ilvl w:val="0"/>
                <w:numId w:val="5"/>
              </w:numPr>
              <w:spacing w:line="400" w:lineRule="exact"/>
              <w:ind w:firstLineChars="0"/>
              <w:rPr>
                <w:rFonts w:ascii="仿宋" w:hAnsi="仿宋" w:eastAsia="仿宋" w:cs="仿宋"/>
                <w:sz w:val="21"/>
                <w:szCs w:val="21"/>
              </w:rPr>
            </w:pPr>
            <w:r>
              <w:rPr>
                <w:rFonts w:hint="eastAsia" w:ascii="仿宋" w:hAnsi="仿宋" w:eastAsia="仿宋" w:cs="仿宋"/>
                <w:sz w:val="21"/>
                <w:szCs w:val="21"/>
              </w:rPr>
              <w:t>机场安全检查服务</w:t>
            </w:r>
          </w:p>
          <w:p>
            <w:pPr>
              <w:pStyle w:val="136"/>
              <w:numPr>
                <w:ilvl w:val="0"/>
                <w:numId w:val="5"/>
              </w:numPr>
              <w:spacing w:line="400" w:lineRule="exact"/>
              <w:ind w:firstLineChars="0"/>
              <w:rPr>
                <w:rFonts w:ascii="仿宋" w:hAnsi="仿宋" w:eastAsia="仿宋" w:cs="仿宋"/>
                <w:sz w:val="21"/>
                <w:szCs w:val="21"/>
              </w:rPr>
            </w:pPr>
            <w:r>
              <w:rPr>
                <w:rFonts w:hint="eastAsia" w:ascii="仿宋" w:hAnsi="仿宋" w:eastAsia="仿宋" w:cs="仿宋"/>
                <w:sz w:val="21"/>
                <w:szCs w:val="21"/>
              </w:rPr>
              <w:t>机场候机服务</w:t>
            </w:r>
          </w:p>
          <w:p>
            <w:pPr>
              <w:pStyle w:val="136"/>
              <w:numPr>
                <w:ilvl w:val="0"/>
                <w:numId w:val="5"/>
              </w:numPr>
              <w:spacing w:line="400" w:lineRule="exact"/>
              <w:ind w:firstLineChars="0"/>
              <w:rPr>
                <w:rFonts w:ascii="仿宋" w:hAnsi="仿宋" w:eastAsia="仿宋" w:cs="仿宋"/>
                <w:sz w:val="21"/>
                <w:szCs w:val="21"/>
              </w:rPr>
            </w:pPr>
            <w:r>
              <w:rPr>
                <w:rFonts w:hint="eastAsia" w:ascii="仿宋" w:hAnsi="仿宋" w:eastAsia="仿宋" w:cs="仿宋"/>
                <w:sz w:val="21"/>
                <w:szCs w:val="21"/>
              </w:rPr>
              <w:t>机场商业服务</w:t>
            </w:r>
          </w:p>
        </w:tc>
        <w:tc>
          <w:tcPr>
            <w:tcW w:w="3743" w:type="dxa"/>
          </w:tcPr>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w:t>
            </w:r>
            <w:r>
              <w:rPr>
                <w:rFonts w:hint="eastAsia" w:ascii="仿宋" w:hAnsi="仿宋" w:eastAsia="仿宋" w:cs="仿宋"/>
                <w:sz w:val="21"/>
                <w:szCs w:val="21"/>
              </w:rPr>
              <w:t>熟悉行李检查、行李处理、售票、旅客上下飞机、中转旅客处理的流程。</w:t>
            </w:r>
          </w:p>
          <w:p>
            <w:pPr>
              <w:spacing w:line="360" w:lineRule="auto"/>
              <w:rPr>
                <w:rFonts w:ascii="仿宋" w:hAnsi="仿宋" w:eastAsia="仿宋" w:cs="仿宋"/>
                <w:sz w:val="21"/>
                <w:szCs w:val="21"/>
              </w:rPr>
            </w:pPr>
            <w:r>
              <w:rPr>
                <w:rFonts w:hint="eastAsia" w:ascii="仿宋" w:hAnsi="仿宋" w:eastAsia="仿宋" w:cs="仿宋"/>
                <w:sz w:val="21"/>
                <w:szCs w:val="21"/>
              </w:rPr>
              <w:t>（2）熟悉旅客、行李、货物和邮件的地面服务</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）为旅客办理乘机手续、收运和交付行李等业务。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dxa"/>
            <w:vAlign w:val="center"/>
          </w:tcPr>
          <w:p>
            <w:pPr>
              <w:spacing w:line="400" w:lineRule="exact"/>
              <w:jc w:val="center"/>
              <w:rPr>
                <w:rFonts w:ascii="仿宋" w:hAnsi="仿宋" w:eastAsia="仿宋" w:cs="仿宋"/>
                <w:sz w:val="21"/>
                <w:szCs w:val="21"/>
                <w:lang w:val="en-US"/>
              </w:rPr>
            </w:pPr>
            <w:r>
              <w:rPr>
                <w:rFonts w:hint="eastAsia" w:ascii="仿宋" w:hAnsi="仿宋" w:eastAsia="仿宋" w:cs="仿宋"/>
                <w:sz w:val="21"/>
                <w:szCs w:val="21"/>
                <w:lang w:val="en-US"/>
              </w:rPr>
              <w:t>民航服务礼仪（3</w:t>
            </w:r>
            <w:r>
              <w:rPr>
                <w:rFonts w:ascii="仿宋" w:hAnsi="仿宋" w:eastAsia="仿宋" w:cs="仿宋"/>
                <w:sz w:val="21"/>
                <w:szCs w:val="21"/>
                <w:lang w:val="en-US"/>
              </w:rPr>
              <w:t>6</w:t>
            </w:r>
            <w:r>
              <w:rPr>
                <w:rFonts w:hint="eastAsia" w:ascii="仿宋" w:hAnsi="仿宋" w:eastAsia="仿宋" w:cs="仿宋"/>
                <w:sz w:val="21"/>
                <w:szCs w:val="21"/>
                <w:lang w:val="en-US"/>
              </w:rPr>
              <w:t>）</w:t>
            </w:r>
          </w:p>
        </w:tc>
        <w:tc>
          <w:tcPr>
            <w:tcW w:w="2628" w:type="dxa"/>
          </w:tcPr>
          <w:p>
            <w:pPr>
              <w:pStyle w:val="136"/>
              <w:numPr>
                <w:ilvl w:val="0"/>
                <w:numId w:val="6"/>
              </w:numPr>
              <w:spacing w:line="400" w:lineRule="exact"/>
              <w:ind w:firstLineChars="0"/>
              <w:rPr>
                <w:rFonts w:ascii="仿宋" w:hAnsi="仿宋" w:eastAsia="仿宋" w:cs="仿宋"/>
                <w:sz w:val="21"/>
                <w:szCs w:val="21"/>
              </w:rPr>
            </w:pPr>
            <w:r>
              <w:rPr>
                <w:rFonts w:hint="eastAsia" w:ascii="仿宋" w:hAnsi="仿宋" w:eastAsia="仿宋" w:cs="仿宋"/>
                <w:sz w:val="21"/>
                <w:szCs w:val="21"/>
              </w:rPr>
              <w:t>礼仪的基础知识</w:t>
            </w:r>
          </w:p>
          <w:p>
            <w:pPr>
              <w:pStyle w:val="136"/>
              <w:numPr>
                <w:ilvl w:val="0"/>
                <w:numId w:val="6"/>
              </w:numPr>
              <w:spacing w:line="400" w:lineRule="exact"/>
              <w:ind w:firstLineChars="0"/>
              <w:rPr>
                <w:rFonts w:ascii="仿宋" w:hAnsi="仿宋" w:eastAsia="仿宋" w:cs="仿宋"/>
                <w:sz w:val="21"/>
                <w:szCs w:val="21"/>
              </w:rPr>
            </w:pPr>
            <w:r>
              <w:rPr>
                <w:rFonts w:hint="eastAsia" w:ascii="仿宋" w:hAnsi="仿宋" w:eastAsia="仿宋" w:cs="仿宋"/>
                <w:sz w:val="21"/>
                <w:szCs w:val="21"/>
              </w:rPr>
              <w:t>乘务员容妆的塑造</w:t>
            </w:r>
          </w:p>
          <w:p>
            <w:pPr>
              <w:pStyle w:val="136"/>
              <w:numPr>
                <w:ilvl w:val="0"/>
                <w:numId w:val="6"/>
              </w:numPr>
              <w:spacing w:line="400" w:lineRule="exact"/>
              <w:ind w:firstLineChars="0"/>
              <w:rPr>
                <w:rFonts w:ascii="仿宋" w:hAnsi="仿宋" w:eastAsia="仿宋" w:cs="仿宋"/>
                <w:sz w:val="21"/>
                <w:szCs w:val="21"/>
              </w:rPr>
            </w:pPr>
            <w:r>
              <w:rPr>
                <w:rFonts w:hint="eastAsia" w:ascii="仿宋" w:hAnsi="仿宋" w:eastAsia="仿宋" w:cs="仿宋"/>
                <w:sz w:val="21"/>
                <w:szCs w:val="21"/>
              </w:rPr>
              <w:t>乘务员的职业形象</w:t>
            </w:r>
          </w:p>
          <w:p>
            <w:pPr>
              <w:pStyle w:val="136"/>
              <w:numPr>
                <w:ilvl w:val="0"/>
                <w:numId w:val="6"/>
              </w:numPr>
              <w:spacing w:line="400" w:lineRule="exact"/>
              <w:ind w:firstLineChars="0"/>
              <w:rPr>
                <w:rFonts w:ascii="仿宋" w:hAnsi="仿宋" w:eastAsia="仿宋" w:cs="仿宋"/>
                <w:sz w:val="21"/>
                <w:szCs w:val="21"/>
              </w:rPr>
            </w:pPr>
            <w:r>
              <w:rPr>
                <w:rFonts w:hint="eastAsia" w:ascii="仿宋" w:hAnsi="仿宋" w:eastAsia="仿宋" w:cs="仿宋"/>
                <w:sz w:val="21"/>
                <w:szCs w:val="21"/>
              </w:rPr>
              <w:t>乘务员的姿态</w:t>
            </w:r>
          </w:p>
          <w:p>
            <w:pPr>
              <w:pStyle w:val="136"/>
              <w:numPr>
                <w:ilvl w:val="0"/>
                <w:numId w:val="6"/>
              </w:numPr>
              <w:spacing w:line="400" w:lineRule="exact"/>
              <w:ind w:firstLineChars="0"/>
              <w:rPr>
                <w:rFonts w:ascii="仿宋" w:hAnsi="仿宋" w:eastAsia="仿宋" w:cs="仿宋"/>
                <w:sz w:val="21"/>
                <w:szCs w:val="21"/>
              </w:rPr>
            </w:pPr>
            <w:r>
              <w:rPr>
                <w:rFonts w:hint="eastAsia" w:ascii="仿宋" w:hAnsi="仿宋" w:eastAsia="仿宋" w:cs="仿宋"/>
                <w:sz w:val="21"/>
                <w:szCs w:val="21"/>
              </w:rPr>
              <w:t>面试指导</w:t>
            </w:r>
          </w:p>
          <w:p>
            <w:pPr>
              <w:pStyle w:val="136"/>
              <w:numPr>
                <w:ilvl w:val="0"/>
                <w:numId w:val="6"/>
              </w:numPr>
              <w:spacing w:line="400" w:lineRule="exact"/>
              <w:ind w:firstLineChars="0"/>
              <w:rPr>
                <w:rFonts w:ascii="仿宋" w:hAnsi="仿宋" w:eastAsia="仿宋" w:cs="仿宋"/>
                <w:sz w:val="21"/>
                <w:szCs w:val="21"/>
              </w:rPr>
            </w:pPr>
            <w:r>
              <w:rPr>
                <w:rFonts w:hint="eastAsia" w:ascii="仿宋" w:hAnsi="仿宋" w:eastAsia="仿宋" w:cs="仿宋"/>
                <w:sz w:val="21"/>
                <w:szCs w:val="21"/>
              </w:rPr>
              <w:t>日常礼仪</w:t>
            </w:r>
          </w:p>
          <w:p>
            <w:pPr>
              <w:pStyle w:val="136"/>
              <w:numPr>
                <w:ilvl w:val="0"/>
                <w:numId w:val="6"/>
              </w:numPr>
              <w:spacing w:line="400" w:lineRule="exact"/>
              <w:ind w:firstLineChars="0"/>
              <w:rPr>
                <w:rFonts w:ascii="仿宋" w:hAnsi="仿宋" w:eastAsia="仿宋" w:cs="仿宋"/>
                <w:sz w:val="21"/>
                <w:szCs w:val="21"/>
              </w:rPr>
            </w:pPr>
            <w:r>
              <w:rPr>
                <w:rFonts w:hint="eastAsia" w:ascii="仿宋" w:hAnsi="仿宋" w:eastAsia="仿宋" w:cs="仿宋"/>
                <w:sz w:val="21"/>
                <w:szCs w:val="21"/>
              </w:rPr>
              <w:t>宗教礼仪</w:t>
            </w:r>
          </w:p>
        </w:tc>
        <w:tc>
          <w:tcPr>
            <w:tcW w:w="3743" w:type="dxa"/>
          </w:tcPr>
          <w:p>
            <w:pPr>
              <w:spacing w:line="360" w:lineRule="auto"/>
              <w:rPr>
                <w:rFonts w:ascii="仿宋" w:hAnsi="仿宋" w:eastAsia="仿宋" w:cs="仿宋"/>
                <w:sz w:val="21"/>
                <w:szCs w:val="21"/>
              </w:rPr>
            </w:pPr>
            <w:r>
              <w:rPr>
                <w:rFonts w:hint="eastAsia" w:ascii="仿宋" w:hAnsi="仿宋" w:eastAsia="仿宋" w:cs="仿宋"/>
                <w:sz w:val="21"/>
                <w:szCs w:val="21"/>
              </w:rPr>
              <w:t xml:space="preserve">以中华传统文化和美学、生理学、心理学理论为基础，旨在帮助学习者深刻理解民航精神的内涵及特殊服务行业礼仪规范要求，强化服务意识，完善和提升良好的气质修养及优雅的职业礼仪，规范的职业化妆、职业制服穿戴、言行举止仪态、文明礼貌用语、面试技巧、商务礼仪及日常文明礼貌行为规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dxa"/>
            <w:vAlign w:val="center"/>
          </w:tcPr>
          <w:p>
            <w:pPr>
              <w:spacing w:line="400" w:lineRule="exact"/>
              <w:jc w:val="center"/>
              <w:rPr>
                <w:rFonts w:ascii="仿宋" w:hAnsi="仿宋" w:eastAsia="仿宋" w:cs="仿宋"/>
                <w:sz w:val="21"/>
                <w:szCs w:val="21"/>
                <w:lang w:val="en-US"/>
              </w:rPr>
            </w:pPr>
            <w:r>
              <w:rPr>
                <w:rFonts w:hint="eastAsia" w:ascii="仿宋" w:hAnsi="仿宋" w:eastAsia="仿宋" w:cs="仿宋"/>
                <w:sz w:val="21"/>
                <w:szCs w:val="21"/>
                <w:lang w:val="en-US"/>
              </w:rPr>
              <w:t>民航国内客运销售（3</w:t>
            </w:r>
            <w:r>
              <w:rPr>
                <w:rFonts w:ascii="仿宋" w:hAnsi="仿宋" w:eastAsia="仿宋" w:cs="仿宋"/>
                <w:sz w:val="21"/>
                <w:szCs w:val="21"/>
                <w:lang w:val="en-US"/>
              </w:rPr>
              <w:t>2</w:t>
            </w:r>
            <w:r>
              <w:rPr>
                <w:rFonts w:hint="eastAsia" w:ascii="仿宋" w:hAnsi="仿宋" w:eastAsia="仿宋" w:cs="仿宋"/>
                <w:sz w:val="21"/>
                <w:szCs w:val="21"/>
                <w:lang w:val="en-US"/>
              </w:rPr>
              <w:t>）</w:t>
            </w:r>
          </w:p>
        </w:tc>
        <w:tc>
          <w:tcPr>
            <w:tcW w:w="2628" w:type="dxa"/>
          </w:tcPr>
          <w:p>
            <w:pPr>
              <w:pStyle w:val="136"/>
              <w:numPr>
                <w:ilvl w:val="0"/>
                <w:numId w:val="7"/>
              </w:numPr>
              <w:spacing w:line="400" w:lineRule="exact"/>
              <w:ind w:firstLineChars="0"/>
              <w:rPr>
                <w:rFonts w:ascii="仿宋" w:hAnsi="仿宋" w:eastAsia="仿宋" w:cs="仿宋"/>
                <w:sz w:val="21"/>
                <w:szCs w:val="21"/>
              </w:rPr>
            </w:pPr>
            <w:r>
              <w:rPr>
                <w:rFonts w:hint="eastAsia" w:ascii="仿宋" w:hAnsi="仿宋" w:eastAsia="仿宋" w:cs="仿宋"/>
                <w:sz w:val="21"/>
                <w:szCs w:val="21"/>
              </w:rPr>
              <w:t>客票销售基础知识</w:t>
            </w:r>
          </w:p>
          <w:p>
            <w:pPr>
              <w:pStyle w:val="136"/>
              <w:numPr>
                <w:ilvl w:val="0"/>
                <w:numId w:val="7"/>
              </w:numPr>
              <w:spacing w:line="400" w:lineRule="exact"/>
              <w:ind w:firstLineChars="0"/>
              <w:rPr>
                <w:rFonts w:ascii="仿宋" w:hAnsi="仿宋" w:eastAsia="仿宋" w:cs="仿宋"/>
                <w:sz w:val="21"/>
                <w:szCs w:val="21"/>
              </w:rPr>
            </w:pPr>
            <w:r>
              <w:rPr>
                <w:rFonts w:hint="eastAsia" w:ascii="仿宋" w:hAnsi="仿宋" w:eastAsia="仿宋" w:cs="仿宋"/>
                <w:sz w:val="21"/>
                <w:szCs w:val="21"/>
              </w:rPr>
              <w:t>国内旅客运价</w:t>
            </w:r>
          </w:p>
          <w:p>
            <w:pPr>
              <w:pStyle w:val="136"/>
              <w:numPr>
                <w:ilvl w:val="0"/>
                <w:numId w:val="7"/>
              </w:numPr>
              <w:spacing w:line="400" w:lineRule="exact"/>
              <w:ind w:firstLineChars="0"/>
              <w:rPr>
                <w:rFonts w:ascii="仿宋" w:hAnsi="仿宋" w:eastAsia="仿宋" w:cs="仿宋"/>
                <w:sz w:val="21"/>
                <w:szCs w:val="21"/>
              </w:rPr>
            </w:pPr>
            <w:r>
              <w:rPr>
                <w:rFonts w:hint="eastAsia" w:ascii="仿宋" w:hAnsi="仿宋" w:eastAsia="仿宋" w:cs="仿宋"/>
                <w:sz w:val="21"/>
                <w:szCs w:val="21"/>
              </w:rPr>
              <w:t>订座及订座系统</w:t>
            </w:r>
          </w:p>
          <w:p>
            <w:pPr>
              <w:pStyle w:val="136"/>
              <w:numPr>
                <w:ilvl w:val="0"/>
                <w:numId w:val="7"/>
              </w:numPr>
              <w:spacing w:line="400" w:lineRule="exact"/>
              <w:ind w:firstLineChars="0"/>
              <w:rPr>
                <w:rFonts w:ascii="仿宋" w:hAnsi="仿宋" w:eastAsia="仿宋" w:cs="仿宋"/>
                <w:sz w:val="21"/>
                <w:szCs w:val="21"/>
              </w:rPr>
            </w:pPr>
            <w:r>
              <w:rPr>
                <w:rFonts w:hint="eastAsia" w:ascii="仿宋" w:hAnsi="仿宋" w:eastAsia="仿宋" w:cs="仿宋"/>
                <w:sz w:val="21"/>
                <w:szCs w:val="21"/>
              </w:rPr>
              <w:t>旅客订座记录</w:t>
            </w:r>
          </w:p>
          <w:p>
            <w:pPr>
              <w:pStyle w:val="136"/>
              <w:numPr>
                <w:ilvl w:val="0"/>
                <w:numId w:val="7"/>
              </w:numPr>
              <w:spacing w:line="400" w:lineRule="exact"/>
              <w:ind w:firstLineChars="0"/>
              <w:rPr>
                <w:rFonts w:ascii="仿宋" w:hAnsi="仿宋" w:eastAsia="仿宋" w:cs="仿宋"/>
                <w:sz w:val="21"/>
                <w:szCs w:val="21"/>
              </w:rPr>
            </w:pPr>
            <w:r>
              <w:rPr>
                <w:rFonts w:hint="eastAsia" w:ascii="仿宋" w:hAnsi="仿宋" w:eastAsia="仿宋" w:cs="仿宋"/>
                <w:sz w:val="21"/>
                <w:szCs w:val="21"/>
              </w:rPr>
              <w:t>电子客票销售实务</w:t>
            </w:r>
          </w:p>
          <w:p>
            <w:pPr>
              <w:pStyle w:val="136"/>
              <w:numPr>
                <w:ilvl w:val="0"/>
                <w:numId w:val="7"/>
              </w:numPr>
              <w:spacing w:line="400" w:lineRule="exact"/>
              <w:ind w:firstLineChars="0"/>
              <w:rPr>
                <w:rFonts w:ascii="仿宋" w:hAnsi="仿宋" w:eastAsia="仿宋" w:cs="仿宋"/>
                <w:sz w:val="21"/>
                <w:szCs w:val="21"/>
              </w:rPr>
            </w:pPr>
            <w:r>
              <w:rPr>
                <w:rFonts w:hint="eastAsia" w:ascii="仿宋" w:hAnsi="仿宋" w:eastAsia="仿宋" w:cs="仿宋"/>
                <w:sz w:val="21"/>
                <w:szCs w:val="21"/>
              </w:rPr>
              <w:t>民航特殊旅客购票规定</w:t>
            </w:r>
          </w:p>
          <w:p>
            <w:pPr>
              <w:pStyle w:val="136"/>
              <w:numPr>
                <w:ilvl w:val="0"/>
                <w:numId w:val="7"/>
              </w:numPr>
              <w:spacing w:line="400" w:lineRule="exact"/>
              <w:ind w:firstLineChars="0"/>
              <w:rPr>
                <w:rFonts w:ascii="仿宋" w:hAnsi="仿宋" w:eastAsia="仿宋" w:cs="仿宋"/>
                <w:sz w:val="21"/>
                <w:szCs w:val="21"/>
              </w:rPr>
            </w:pPr>
            <w:r>
              <w:rPr>
                <w:rFonts w:hint="eastAsia" w:ascii="仿宋" w:hAnsi="仿宋" w:eastAsia="仿宋" w:cs="仿宋"/>
                <w:sz w:val="21"/>
                <w:szCs w:val="21"/>
              </w:rPr>
              <w:t>电子客票退票与变更</w:t>
            </w:r>
          </w:p>
          <w:p>
            <w:pPr>
              <w:pStyle w:val="136"/>
              <w:numPr>
                <w:ilvl w:val="0"/>
                <w:numId w:val="7"/>
              </w:numPr>
              <w:spacing w:line="400" w:lineRule="exact"/>
              <w:ind w:firstLineChars="0"/>
              <w:rPr>
                <w:rFonts w:ascii="仿宋" w:hAnsi="仿宋" w:eastAsia="仿宋" w:cs="仿宋"/>
                <w:sz w:val="21"/>
                <w:szCs w:val="21"/>
              </w:rPr>
            </w:pPr>
            <w:r>
              <w:rPr>
                <w:rFonts w:hint="eastAsia" w:ascii="仿宋" w:hAnsi="仿宋" w:eastAsia="仿宋" w:cs="仿宋"/>
                <w:sz w:val="21"/>
                <w:szCs w:val="21"/>
              </w:rPr>
              <w:t>旅客运送流程</w:t>
            </w:r>
          </w:p>
        </w:tc>
        <w:tc>
          <w:tcPr>
            <w:tcW w:w="3743" w:type="dxa"/>
          </w:tcPr>
          <w:p>
            <w:pPr>
              <w:pStyle w:val="136"/>
              <w:numPr>
                <w:ilvl w:val="0"/>
                <w:numId w:val="8"/>
              </w:numPr>
              <w:spacing w:line="360" w:lineRule="auto"/>
              <w:ind w:firstLineChars="0"/>
              <w:rPr>
                <w:rFonts w:ascii="仿宋" w:hAnsi="仿宋" w:eastAsia="仿宋" w:cs="仿宋"/>
                <w:sz w:val="21"/>
                <w:szCs w:val="21"/>
              </w:rPr>
            </w:pPr>
            <w:r>
              <w:rPr>
                <w:rFonts w:hint="eastAsia" w:ascii="仿宋" w:hAnsi="仿宋" w:eastAsia="仿宋" w:cs="仿宋"/>
                <w:sz w:val="21"/>
                <w:szCs w:val="21"/>
              </w:rPr>
              <w:t>掌握民航订座系统、旅客订座记录、电子客票出票、退票与变更等系统操作实务</w:t>
            </w:r>
          </w:p>
          <w:p>
            <w:pPr>
              <w:pStyle w:val="136"/>
              <w:numPr>
                <w:ilvl w:val="0"/>
                <w:numId w:val="8"/>
              </w:numPr>
              <w:spacing w:line="360" w:lineRule="auto"/>
              <w:ind w:firstLineChars="0"/>
              <w:rPr>
                <w:rFonts w:ascii="仿宋" w:hAnsi="仿宋" w:eastAsia="仿宋" w:cs="仿宋"/>
                <w:sz w:val="21"/>
                <w:szCs w:val="21"/>
              </w:rPr>
            </w:pPr>
            <w:r>
              <w:rPr>
                <w:rFonts w:hint="eastAsia" w:ascii="仿宋" w:hAnsi="仿宋" w:eastAsia="仿宋" w:cs="仿宋"/>
                <w:sz w:val="21"/>
                <w:szCs w:val="21"/>
              </w:rPr>
              <w:t>熟悉民航概况、民航旅客运价、特殊旅客客票、旅客运送等客票销售常识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dxa"/>
            <w:vAlign w:val="center"/>
          </w:tcPr>
          <w:p>
            <w:pPr>
              <w:spacing w:line="400" w:lineRule="exact"/>
              <w:jc w:val="center"/>
              <w:rPr>
                <w:rFonts w:ascii="仿宋" w:hAnsi="仿宋" w:eastAsia="仿宋" w:cs="仿宋"/>
                <w:sz w:val="21"/>
                <w:szCs w:val="21"/>
                <w:lang w:val="en-US"/>
              </w:rPr>
            </w:pPr>
            <w:r>
              <w:rPr>
                <w:rFonts w:hint="eastAsia" w:ascii="仿宋" w:hAnsi="仿宋" w:eastAsia="仿宋" w:cs="仿宋"/>
                <w:sz w:val="21"/>
                <w:szCs w:val="21"/>
                <w:lang w:val="en-US"/>
              </w:rPr>
              <w:t xml:space="preserve">礼仪形体训练 </w:t>
            </w:r>
            <w:r>
              <w:rPr>
                <w:rFonts w:ascii="仿宋" w:hAnsi="仿宋" w:eastAsia="仿宋" w:cs="仿宋"/>
                <w:sz w:val="21"/>
                <w:szCs w:val="21"/>
                <w:lang w:val="en-US"/>
              </w:rPr>
              <w:t xml:space="preserve">  </w:t>
            </w:r>
            <w:r>
              <w:rPr>
                <w:rFonts w:hint="eastAsia" w:ascii="仿宋" w:hAnsi="仿宋" w:eastAsia="仿宋" w:cs="仿宋"/>
                <w:sz w:val="21"/>
                <w:szCs w:val="21"/>
                <w:lang w:val="en-US"/>
              </w:rPr>
              <w:t>（1</w:t>
            </w:r>
            <w:r>
              <w:rPr>
                <w:rFonts w:ascii="仿宋" w:hAnsi="仿宋" w:eastAsia="仿宋" w:cs="仿宋"/>
                <w:sz w:val="21"/>
                <w:szCs w:val="21"/>
                <w:lang w:val="en-US"/>
              </w:rPr>
              <w:t>04</w:t>
            </w:r>
            <w:r>
              <w:rPr>
                <w:rFonts w:hint="eastAsia" w:ascii="仿宋" w:hAnsi="仿宋" w:eastAsia="仿宋" w:cs="仿宋"/>
                <w:sz w:val="21"/>
                <w:szCs w:val="21"/>
                <w:lang w:val="en-US"/>
              </w:rPr>
              <w:t>）</w:t>
            </w:r>
          </w:p>
        </w:tc>
        <w:tc>
          <w:tcPr>
            <w:tcW w:w="2628" w:type="dxa"/>
          </w:tcPr>
          <w:p>
            <w:pPr>
              <w:spacing w:line="400" w:lineRule="exact"/>
              <w:rPr>
                <w:rFonts w:ascii="仿宋" w:hAnsi="仿宋" w:eastAsia="仿宋" w:cs="仿宋"/>
                <w:sz w:val="21"/>
                <w:szCs w:val="21"/>
              </w:rPr>
            </w:pPr>
            <w:r>
              <w:rPr>
                <w:rFonts w:hint="eastAsia" w:ascii="仿宋" w:hAnsi="仿宋" w:eastAsia="仿宋" w:cs="仿宋"/>
                <w:sz w:val="21"/>
                <w:szCs w:val="21"/>
              </w:rPr>
              <w:t>（1）</w:t>
            </w:r>
            <w:r>
              <w:rPr>
                <w:rFonts w:ascii="仿宋" w:hAnsi="仿宋" w:eastAsia="仿宋" w:cs="仿宋"/>
                <w:sz w:val="21"/>
                <w:szCs w:val="21"/>
              </w:rPr>
              <w:t>了解社交礼仪的基本常识</w:t>
            </w:r>
          </w:p>
          <w:p>
            <w:pPr>
              <w:spacing w:line="400" w:lineRule="exact"/>
              <w:rPr>
                <w:rFonts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能理解并贯彻民航服务礼仪原则</w:t>
            </w:r>
          </w:p>
          <w:p>
            <w:pPr>
              <w:spacing w:line="400" w:lineRule="exact"/>
              <w:rPr>
                <w:rFonts w:ascii="仿宋" w:hAnsi="仿宋" w:eastAsia="仿宋" w:cs="仿宋"/>
                <w:sz w:val="21"/>
                <w:szCs w:val="21"/>
              </w:rPr>
            </w:pPr>
            <w:r>
              <w:rPr>
                <w:rFonts w:hint="eastAsia" w:ascii="仿宋" w:hAnsi="仿宋" w:eastAsia="仿宋" w:cs="仿宋"/>
                <w:sz w:val="21"/>
                <w:szCs w:val="21"/>
              </w:rPr>
              <w:t>（3）</w:t>
            </w:r>
            <w:r>
              <w:rPr>
                <w:rFonts w:ascii="仿宋" w:hAnsi="仿宋" w:eastAsia="仿宋" w:cs="仿宋"/>
                <w:sz w:val="21"/>
                <w:szCs w:val="21"/>
              </w:rPr>
              <w:t>能按民航各服务岗位的要求，规范自己的仪容仪表和言谈举止</w:t>
            </w:r>
          </w:p>
          <w:p>
            <w:pPr>
              <w:spacing w:line="400" w:lineRule="exact"/>
              <w:rPr>
                <w:rFonts w:ascii="仿宋" w:hAnsi="仿宋" w:eastAsia="仿宋" w:cs="仿宋"/>
                <w:sz w:val="21"/>
                <w:szCs w:val="21"/>
              </w:rPr>
            </w:pPr>
            <w:r>
              <w:rPr>
                <w:rFonts w:hint="eastAsia" w:ascii="仿宋" w:hAnsi="仿宋" w:eastAsia="仿宋" w:cs="仿宋"/>
                <w:sz w:val="21"/>
                <w:szCs w:val="21"/>
              </w:rPr>
              <w:t>（4）</w:t>
            </w:r>
            <w:r>
              <w:rPr>
                <w:rFonts w:ascii="仿宋" w:hAnsi="仿宋" w:eastAsia="仿宋" w:cs="仿宋"/>
                <w:sz w:val="21"/>
                <w:szCs w:val="21"/>
              </w:rPr>
              <w:t>能掌握宗教礼仪知识和少数民族礼仪知识，掌握主要客源国的涉外礼仪知识</w:t>
            </w:r>
          </w:p>
          <w:p>
            <w:pPr>
              <w:spacing w:line="400" w:lineRule="exact"/>
              <w:rPr>
                <w:rFonts w:ascii="仿宋" w:hAnsi="仿宋" w:eastAsia="仿宋" w:cs="仿宋"/>
                <w:sz w:val="21"/>
                <w:szCs w:val="21"/>
              </w:rPr>
            </w:pPr>
            <w:r>
              <w:rPr>
                <w:rFonts w:hint="eastAsia" w:ascii="仿宋" w:hAnsi="仿宋" w:eastAsia="仿宋" w:cs="仿宋"/>
                <w:sz w:val="21"/>
                <w:szCs w:val="21"/>
              </w:rPr>
              <w:t>（5）</w:t>
            </w:r>
            <w:r>
              <w:rPr>
                <w:rFonts w:ascii="仿宋" w:hAnsi="仿宋" w:eastAsia="仿宋" w:cs="仿宋"/>
                <w:sz w:val="21"/>
                <w:szCs w:val="21"/>
              </w:rPr>
              <w:t>在形体训练中掌握身体各部分的名称</w:t>
            </w:r>
          </w:p>
          <w:p>
            <w:pPr>
              <w:spacing w:line="400" w:lineRule="exact"/>
              <w:rPr>
                <w:rFonts w:ascii="仿宋" w:hAnsi="仿宋" w:eastAsia="仿宋" w:cs="仿宋"/>
                <w:sz w:val="21"/>
                <w:szCs w:val="21"/>
              </w:rPr>
            </w:pPr>
            <w:r>
              <w:rPr>
                <w:rFonts w:hint="eastAsia" w:ascii="仿宋" w:hAnsi="仿宋" w:eastAsia="仿宋" w:cs="仿宋"/>
                <w:sz w:val="21"/>
                <w:szCs w:val="21"/>
              </w:rPr>
              <w:t>（6）</w:t>
            </w:r>
            <w:r>
              <w:rPr>
                <w:rFonts w:ascii="仿宋" w:hAnsi="仿宋" w:eastAsia="仿宋" w:cs="仿宋"/>
                <w:sz w:val="21"/>
                <w:szCs w:val="21"/>
              </w:rPr>
              <w:t>能按民航服务岗位的要求，展现自己优美的体态</w:t>
            </w:r>
          </w:p>
          <w:p>
            <w:pPr>
              <w:spacing w:line="400" w:lineRule="exact"/>
              <w:rPr>
                <w:rFonts w:ascii="仿宋" w:hAnsi="仿宋" w:eastAsia="仿宋" w:cs="仿宋"/>
                <w:sz w:val="21"/>
                <w:szCs w:val="21"/>
              </w:rPr>
            </w:pPr>
            <w:r>
              <w:rPr>
                <w:rFonts w:hint="eastAsia" w:ascii="仿宋" w:hAnsi="仿宋" w:eastAsia="仿宋" w:cs="仿宋"/>
                <w:sz w:val="21"/>
                <w:szCs w:val="21"/>
              </w:rPr>
              <w:t>（7）</w:t>
            </w:r>
            <w:r>
              <w:rPr>
                <w:rFonts w:ascii="仿宋" w:hAnsi="仿宋" w:eastAsia="仿宋" w:cs="仿宋"/>
                <w:sz w:val="21"/>
                <w:szCs w:val="21"/>
              </w:rPr>
              <w:t>掌握形体训练的基本方法</w:t>
            </w:r>
          </w:p>
        </w:tc>
        <w:tc>
          <w:tcPr>
            <w:tcW w:w="3743" w:type="dxa"/>
          </w:tcPr>
          <w:p>
            <w:pPr>
              <w:spacing w:line="400" w:lineRule="exact"/>
              <w:rPr>
                <w:rFonts w:ascii="仿宋" w:hAnsi="仿宋" w:eastAsia="仿宋" w:cs="仿宋"/>
                <w:sz w:val="21"/>
                <w:szCs w:val="21"/>
              </w:rPr>
            </w:pPr>
            <w:r>
              <w:rPr>
                <w:rFonts w:hint="eastAsia" w:ascii="仿宋" w:hAnsi="仿宋" w:eastAsia="仿宋" w:cs="仿宋"/>
                <w:sz w:val="21"/>
                <w:szCs w:val="21"/>
              </w:rPr>
              <w:t>（1）了解服务礼仪在民用航空中的重要性</w:t>
            </w:r>
          </w:p>
          <w:p>
            <w:pPr>
              <w:spacing w:line="400" w:lineRule="exact"/>
              <w:rPr>
                <w:rFonts w:ascii="仿宋" w:hAnsi="仿宋" w:eastAsia="仿宋" w:cs="仿宋"/>
                <w:sz w:val="21"/>
                <w:szCs w:val="21"/>
              </w:rPr>
            </w:pPr>
            <w:r>
              <w:rPr>
                <w:rFonts w:hint="eastAsia" w:ascii="仿宋" w:hAnsi="仿宋" w:eastAsia="仿宋" w:cs="仿宋"/>
                <w:sz w:val="21"/>
                <w:szCs w:val="21"/>
              </w:rPr>
              <w:t>（2）能够按照乘务员岗位标准化妆、束发</w:t>
            </w:r>
          </w:p>
          <w:p>
            <w:pPr>
              <w:spacing w:line="400" w:lineRule="exact"/>
              <w:rPr>
                <w:rFonts w:ascii="仿宋" w:hAnsi="仿宋" w:eastAsia="仿宋" w:cs="仿宋"/>
                <w:sz w:val="21"/>
                <w:szCs w:val="21"/>
              </w:rPr>
            </w:pPr>
            <w:r>
              <w:rPr>
                <w:rFonts w:hint="eastAsia" w:ascii="仿宋" w:hAnsi="仿宋" w:eastAsia="仿宋" w:cs="仿宋"/>
                <w:sz w:val="21"/>
                <w:szCs w:val="21"/>
              </w:rPr>
              <w:t>（3）能够按照空中乘务员岗位标准穿着制服、佩戴丝巾、领带及饰物</w:t>
            </w:r>
          </w:p>
          <w:p>
            <w:pPr>
              <w:spacing w:line="400" w:lineRule="exact"/>
              <w:rPr>
                <w:rFonts w:ascii="仿宋" w:hAnsi="仿宋" w:eastAsia="仿宋" w:cs="仿宋"/>
                <w:sz w:val="21"/>
                <w:szCs w:val="21"/>
              </w:rPr>
            </w:pPr>
            <w:r>
              <w:rPr>
                <w:rFonts w:hint="eastAsia" w:ascii="仿宋" w:hAnsi="仿宋" w:eastAsia="仿宋" w:cs="仿宋"/>
                <w:sz w:val="21"/>
                <w:szCs w:val="21"/>
              </w:rPr>
              <w:t>（4）能够遵循公共礼仪原则</w:t>
            </w:r>
          </w:p>
          <w:p>
            <w:pPr>
              <w:spacing w:line="400" w:lineRule="exact"/>
              <w:rPr>
                <w:rFonts w:ascii="仿宋" w:hAnsi="仿宋" w:eastAsia="仿宋" w:cs="仿宋"/>
                <w:sz w:val="21"/>
                <w:szCs w:val="21"/>
              </w:rPr>
            </w:pPr>
            <w:r>
              <w:rPr>
                <w:rFonts w:hint="eastAsia" w:ascii="仿宋" w:hAnsi="仿宋" w:eastAsia="仿宋" w:cs="仿宋"/>
                <w:sz w:val="21"/>
                <w:szCs w:val="21"/>
              </w:rPr>
              <w:t>（5）能够使用引导手势礼仪规范</w:t>
            </w:r>
          </w:p>
          <w:p>
            <w:pPr>
              <w:spacing w:line="360" w:lineRule="auto"/>
              <w:rPr>
                <w:rFonts w:ascii="仿宋" w:hAnsi="仿宋" w:eastAsia="仿宋" w:cs="仿宋"/>
                <w:sz w:val="21"/>
                <w:szCs w:val="21"/>
              </w:rPr>
            </w:pPr>
            <w:r>
              <w:rPr>
                <w:rFonts w:hint="eastAsia" w:ascii="仿宋" w:hAnsi="仿宋" w:eastAsia="仿宋" w:cs="仿宋"/>
                <w:sz w:val="21"/>
                <w:szCs w:val="21"/>
              </w:rPr>
              <w:t>（6）能够使用乘务员岗位标准的工作岗位仪态动作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dxa"/>
            <w:vAlign w:val="center"/>
          </w:tcPr>
          <w:p>
            <w:pPr>
              <w:spacing w:line="400" w:lineRule="exact"/>
              <w:ind w:firstLine="102" w:firstLineChars="49"/>
              <w:jc w:val="center"/>
              <w:rPr>
                <w:rFonts w:ascii="仿宋" w:hAnsi="仿宋" w:eastAsia="仿宋" w:cs="仿宋"/>
                <w:sz w:val="21"/>
                <w:szCs w:val="21"/>
                <w:lang w:val="en-US"/>
              </w:rPr>
            </w:pPr>
            <w:r>
              <w:rPr>
                <w:rFonts w:hint="eastAsia" w:ascii="仿宋" w:hAnsi="仿宋" w:eastAsia="仿宋" w:cs="仿宋"/>
                <w:sz w:val="21"/>
                <w:szCs w:val="21"/>
                <w:lang w:val="en-US"/>
              </w:rPr>
              <w:t>职业形象设计</w:t>
            </w:r>
          </w:p>
          <w:p>
            <w:pPr>
              <w:spacing w:line="400" w:lineRule="exact"/>
              <w:jc w:val="center"/>
              <w:rPr>
                <w:rFonts w:ascii="仿宋" w:hAnsi="仿宋" w:eastAsia="仿宋" w:cs="仿宋"/>
                <w:sz w:val="21"/>
                <w:szCs w:val="21"/>
                <w:lang w:val="en-US"/>
              </w:rPr>
            </w:pPr>
            <w:r>
              <w:rPr>
                <w:rFonts w:hint="eastAsia" w:ascii="仿宋" w:hAnsi="仿宋" w:eastAsia="仿宋" w:cs="仿宋"/>
                <w:sz w:val="21"/>
                <w:szCs w:val="21"/>
                <w:lang w:val="en-US"/>
              </w:rPr>
              <w:t>（</w:t>
            </w:r>
            <w:r>
              <w:rPr>
                <w:rFonts w:ascii="仿宋" w:hAnsi="仿宋" w:eastAsia="仿宋" w:cs="仿宋"/>
                <w:sz w:val="21"/>
                <w:szCs w:val="21"/>
                <w:lang w:val="en-US"/>
              </w:rPr>
              <w:t>64</w:t>
            </w:r>
            <w:r>
              <w:rPr>
                <w:rFonts w:hint="eastAsia" w:ascii="仿宋" w:hAnsi="仿宋" w:eastAsia="仿宋" w:cs="仿宋"/>
                <w:sz w:val="21"/>
                <w:szCs w:val="21"/>
                <w:lang w:val="en-US"/>
              </w:rPr>
              <w:t>）</w:t>
            </w:r>
          </w:p>
        </w:tc>
        <w:tc>
          <w:tcPr>
            <w:tcW w:w="2628" w:type="dxa"/>
          </w:tcPr>
          <w:p>
            <w:pPr>
              <w:pStyle w:val="136"/>
              <w:numPr>
                <w:ilvl w:val="0"/>
                <w:numId w:val="9"/>
              </w:numPr>
              <w:spacing w:line="400" w:lineRule="exact"/>
              <w:ind w:firstLineChars="0"/>
              <w:rPr>
                <w:rFonts w:ascii="仿宋" w:hAnsi="仿宋" w:eastAsia="仿宋" w:cs="仿宋"/>
                <w:sz w:val="21"/>
                <w:szCs w:val="21"/>
              </w:rPr>
            </w:pPr>
            <w:r>
              <w:rPr>
                <w:rFonts w:hint="eastAsia" w:ascii="仿宋" w:hAnsi="仿宋" w:eastAsia="仿宋" w:cs="仿宋"/>
                <w:sz w:val="21"/>
                <w:szCs w:val="21"/>
              </w:rPr>
              <w:t>美容化妆用品</w:t>
            </w:r>
          </w:p>
          <w:p>
            <w:pPr>
              <w:pStyle w:val="136"/>
              <w:numPr>
                <w:ilvl w:val="0"/>
                <w:numId w:val="9"/>
              </w:numPr>
              <w:spacing w:line="400" w:lineRule="exact"/>
              <w:ind w:firstLineChars="0"/>
              <w:rPr>
                <w:rFonts w:ascii="仿宋" w:hAnsi="仿宋" w:eastAsia="仿宋" w:cs="仿宋"/>
                <w:sz w:val="21"/>
                <w:szCs w:val="21"/>
              </w:rPr>
            </w:pPr>
            <w:r>
              <w:rPr>
                <w:rFonts w:hint="eastAsia" w:ascii="仿宋" w:hAnsi="仿宋" w:eastAsia="仿宋" w:cs="仿宋"/>
                <w:sz w:val="21"/>
                <w:szCs w:val="21"/>
              </w:rPr>
              <w:t>空乘护肤美容基础知识</w:t>
            </w:r>
          </w:p>
          <w:p>
            <w:pPr>
              <w:pStyle w:val="136"/>
              <w:numPr>
                <w:ilvl w:val="0"/>
                <w:numId w:val="9"/>
              </w:numPr>
              <w:spacing w:line="400" w:lineRule="exact"/>
              <w:ind w:firstLineChars="0"/>
              <w:rPr>
                <w:rFonts w:ascii="仿宋" w:hAnsi="仿宋" w:eastAsia="仿宋" w:cs="仿宋"/>
                <w:sz w:val="21"/>
                <w:szCs w:val="21"/>
              </w:rPr>
            </w:pPr>
            <w:r>
              <w:rPr>
                <w:rFonts w:hint="eastAsia" w:ascii="仿宋" w:hAnsi="仿宋" w:eastAsia="仿宋" w:cs="仿宋"/>
                <w:sz w:val="21"/>
                <w:szCs w:val="21"/>
              </w:rPr>
              <w:t>空乘化妆基础手法、空乘矫正化妆</w:t>
            </w:r>
          </w:p>
          <w:p>
            <w:pPr>
              <w:pStyle w:val="136"/>
              <w:numPr>
                <w:ilvl w:val="0"/>
                <w:numId w:val="9"/>
              </w:numPr>
              <w:spacing w:line="400" w:lineRule="exact"/>
              <w:ind w:firstLineChars="0"/>
              <w:rPr>
                <w:rFonts w:ascii="仿宋" w:hAnsi="仿宋" w:eastAsia="仿宋" w:cs="仿宋"/>
                <w:sz w:val="21"/>
                <w:szCs w:val="21"/>
              </w:rPr>
            </w:pPr>
            <w:r>
              <w:rPr>
                <w:rFonts w:hint="eastAsia" w:ascii="仿宋" w:hAnsi="仿宋" w:eastAsia="仿宋" w:cs="仿宋"/>
                <w:sz w:val="21"/>
                <w:szCs w:val="21"/>
              </w:rPr>
              <w:t>空乘化妆色彩</w:t>
            </w:r>
          </w:p>
          <w:p>
            <w:pPr>
              <w:pStyle w:val="136"/>
              <w:numPr>
                <w:ilvl w:val="0"/>
                <w:numId w:val="9"/>
              </w:numPr>
              <w:spacing w:line="400" w:lineRule="exact"/>
              <w:ind w:firstLineChars="0"/>
              <w:rPr>
                <w:rFonts w:ascii="仿宋" w:hAnsi="仿宋" w:eastAsia="仿宋" w:cs="仿宋"/>
                <w:sz w:val="21"/>
                <w:szCs w:val="21"/>
              </w:rPr>
            </w:pPr>
            <w:r>
              <w:rPr>
                <w:rFonts w:hint="eastAsia" w:ascii="仿宋" w:hAnsi="仿宋" w:eastAsia="仿宋" w:cs="仿宋"/>
                <w:sz w:val="21"/>
                <w:szCs w:val="21"/>
              </w:rPr>
              <w:t>空乘手部护理</w:t>
            </w:r>
          </w:p>
          <w:p>
            <w:pPr>
              <w:spacing w:line="400" w:lineRule="exact"/>
              <w:rPr>
                <w:rFonts w:ascii="仿宋" w:hAnsi="仿宋" w:eastAsia="仿宋" w:cs="仿宋"/>
                <w:sz w:val="21"/>
                <w:szCs w:val="21"/>
              </w:rPr>
            </w:pPr>
            <w:r>
              <w:rPr>
                <w:rFonts w:hint="eastAsia" w:ascii="仿宋" w:hAnsi="仿宋" w:eastAsia="仿宋" w:cs="仿宋"/>
                <w:sz w:val="21"/>
                <w:szCs w:val="21"/>
              </w:rPr>
              <w:t>空乘头发护理</w:t>
            </w:r>
          </w:p>
        </w:tc>
        <w:tc>
          <w:tcPr>
            <w:tcW w:w="3743" w:type="dxa"/>
          </w:tcPr>
          <w:p>
            <w:pPr>
              <w:spacing w:line="400" w:lineRule="exact"/>
              <w:rPr>
                <w:rFonts w:ascii="仿宋" w:hAnsi="仿宋" w:eastAsia="仿宋" w:cs="仿宋"/>
                <w:sz w:val="21"/>
                <w:szCs w:val="21"/>
              </w:rPr>
            </w:pPr>
            <w:r>
              <w:rPr>
                <w:rFonts w:hint="eastAsia" w:ascii="仿宋" w:hAnsi="仿宋" w:eastAsia="仿宋" w:cs="仿宋"/>
                <w:sz w:val="21"/>
                <w:szCs w:val="21"/>
              </w:rPr>
              <w:t>（1）</w:t>
            </w:r>
            <w:r>
              <w:rPr>
                <w:rFonts w:ascii="仿宋" w:hAnsi="仿宋" w:eastAsia="仿宋" w:cs="仿宋"/>
                <w:sz w:val="21"/>
                <w:szCs w:val="21"/>
              </w:rPr>
              <w:t>掌握化妆的基本理论知识</w:t>
            </w:r>
          </w:p>
          <w:p>
            <w:pPr>
              <w:spacing w:line="400" w:lineRule="exact"/>
              <w:rPr>
                <w:rFonts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能按化妆的基本程序进行面部底妆、眼部、眉型、腮部和唇部的化妆修饰，空乘职业发型梳理</w:t>
            </w:r>
          </w:p>
          <w:p>
            <w:pPr>
              <w:spacing w:line="400" w:lineRule="exact"/>
              <w:rPr>
                <w:rFonts w:ascii="仿宋" w:hAnsi="仿宋" w:eastAsia="仿宋" w:cs="仿宋"/>
                <w:sz w:val="21"/>
                <w:szCs w:val="21"/>
              </w:rPr>
            </w:pPr>
            <w:r>
              <w:rPr>
                <w:rFonts w:hint="eastAsia" w:ascii="仿宋" w:hAnsi="仿宋" w:eastAsia="仿宋" w:cs="仿宋"/>
                <w:sz w:val="21"/>
                <w:szCs w:val="21"/>
              </w:rPr>
              <w:t>（3）</w:t>
            </w:r>
            <w:r>
              <w:rPr>
                <w:rFonts w:ascii="仿宋" w:hAnsi="仿宋" w:eastAsia="仿宋" w:cs="仿宋"/>
                <w:sz w:val="21"/>
                <w:szCs w:val="21"/>
              </w:rPr>
              <w:t>能按要求完成生活妆、空乘职业妆的整体造型</w:t>
            </w:r>
          </w:p>
          <w:p>
            <w:pPr>
              <w:spacing w:line="400" w:lineRule="exact"/>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dxa"/>
            <w:vAlign w:val="center"/>
          </w:tcPr>
          <w:p>
            <w:pPr>
              <w:spacing w:line="400" w:lineRule="exact"/>
              <w:ind w:firstLine="102" w:firstLineChars="49"/>
              <w:jc w:val="center"/>
              <w:rPr>
                <w:rFonts w:ascii="仿宋" w:hAnsi="仿宋" w:eastAsia="仿宋" w:cs="仿宋"/>
                <w:sz w:val="21"/>
                <w:szCs w:val="21"/>
                <w:lang w:val="en-US"/>
              </w:rPr>
            </w:pPr>
          </w:p>
          <w:p>
            <w:pPr>
              <w:spacing w:line="400" w:lineRule="exact"/>
              <w:ind w:firstLine="102" w:firstLineChars="49"/>
              <w:jc w:val="center"/>
              <w:rPr>
                <w:rFonts w:ascii="仿宋" w:hAnsi="仿宋" w:eastAsia="仿宋" w:cs="仿宋"/>
                <w:sz w:val="21"/>
                <w:szCs w:val="21"/>
                <w:lang w:val="en-US"/>
              </w:rPr>
            </w:pPr>
            <w:r>
              <w:rPr>
                <w:rFonts w:hint="eastAsia" w:ascii="仿宋" w:hAnsi="仿宋" w:eastAsia="仿宋" w:cs="仿宋"/>
                <w:sz w:val="21"/>
                <w:szCs w:val="21"/>
                <w:lang w:val="en-US"/>
              </w:rPr>
              <w:t>医疗急救</w:t>
            </w:r>
          </w:p>
          <w:p>
            <w:pPr>
              <w:spacing w:line="400" w:lineRule="exact"/>
              <w:ind w:firstLine="102" w:firstLineChars="49"/>
              <w:jc w:val="center"/>
              <w:rPr>
                <w:rFonts w:ascii="仿宋" w:hAnsi="仿宋" w:eastAsia="仿宋" w:cs="仿宋"/>
                <w:sz w:val="21"/>
                <w:szCs w:val="21"/>
                <w:lang w:val="en-US"/>
              </w:rPr>
            </w:pPr>
            <w:r>
              <w:rPr>
                <w:rFonts w:hint="eastAsia" w:ascii="仿宋" w:hAnsi="仿宋" w:eastAsia="仿宋" w:cs="仿宋"/>
                <w:sz w:val="21"/>
                <w:szCs w:val="21"/>
                <w:lang w:val="en-US"/>
              </w:rPr>
              <w:t>（</w:t>
            </w:r>
            <w:r>
              <w:rPr>
                <w:rFonts w:ascii="仿宋" w:hAnsi="仿宋" w:eastAsia="仿宋" w:cs="仿宋"/>
                <w:sz w:val="21"/>
                <w:szCs w:val="21"/>
                <w:lang w:val="en-US"/>
              </w:rPr>
              <w:t>64</w:t>
            </w:r>
            <w:r>
              <w:rPr>
                <w:rFonts w:hint="eastAsia" w:ascii="仿宋" w:hAnsi="仿宋" w:eastAsia="仿宋" w:cs="仿宋"/>
                <w:sz w:val="21"/>
                <w:szCs w:val="21"/>
                <w:lang w:val="en-US"/>
              </w:rPr>
              <w:t>）</w:t>
            </w:r>
          </w:p>
          <w:p>
            <w:pPr>
              <w:spacing w:line="400" w:lineRule="exact"/>
              <w:ind w:firstLine="102" w:firstLineChars="49"/>
              <w:jc w:val="center"/>
              <w:rPr>
                <w:rFonts w:ascii="仿宋" w:hAnsi="仿宋" w:eastAsia="仿宋" w:cs="仿宋"/>
                <w:sz w:val="21"/>
                <w:szCs w:val="21"/>
                <w:lang w:val="en-US"/>
              </w:rPr>
            </w:pPr>
            <w:r>
              <w:rPr>
                <w:rFonts w:hint="eastAsia" w:ascii="仿宋" w:hAnsi="仿宋" w:eastAsia="仿宋" w:cs="仿宋"/>
                <w:sz w:val="21"/>
                <w:szCs w:val="21"/>
                <w:lang w:val="en-US"/>
              </w:rPr>
              <w:t xml:space="preserve"> </w:t>
            </w:r>
          </w:p>
        </w:tc>
        <w:tc>
          <w:tcPr>
            <w:tcW w:w="2628" w:type="dxa"/>
            <w:vAlign w:val="center"/>
          </w:tcPr>
          <w:p>
            <w:pPr>
              <w:spacing w:line="400" w:lineRule="exact"/>
              <w:rPr>
                <w:rFonts w:ascii="仿宋" w:hAnsi="仿宋" w:eastAsia="仿宋" w:cs="仿宋"/>
                <w:sz w:val="21"/>
                <w:szCs w:val="21"/>
              </w:rPr>
            </w:pPr>
            <w:r>
              <w:rPr>
                <w:rFonts w:hint="eastAsia" w:ascii="仿宋" w:hAnsi="仿宋" w:eastAsia="仿宋" w:cs="仿宋"/>
                <w:sz w:val="21"/>
                <w:szCs w:val="21"/>
              </w:rPr>
              <w:t>（1）</w:t>
            </w:r>
            <w:r>
              <w:rPr>
                <w:rFonts w:ascii="仿宋" w:hAnsi="仿宋" w:eastAsia="仿宋" w:cs="仿宋"/>
                <w:sz w:val="21"/>
                <w:szCs w:val="21"/>
              </w:rPr>
              <w:t>掌握人体各系统的基本结构、生理功能，常见疾病及各种急症的临床表现</w:t>
            </w:r>
          </w:p>
          <w:p>
            <w:pPr>
              <w:spacing w:line="400" w:lineRule="exact"/>
              <w:rPr>
                <w:rFonts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能</w:t>
            </w:r>
            <w:r>
              <w:rPr>
                <w:rFonts w:hint="eastAsia" w:ascii="仿宋" w:hAnsi="仿宋" w:eastAsia="仿宋" w:cs="仿宋"/>
                <w:sz w:val="21"/>
                <w:szCs w:val="21"/>
              </w:rPr>
              <w:t>快速</w:t>
            </w:r>
            <w:r>
              <w:rPr>
                <w:rFonts w:ascii="仿宋" w:hAnsi="仿宋" w:eastAsia="仿宋" w:cs="仿宋"/>
                <w:sz w:val="21"/>
                <w:szCs w:val="21"/>
              </w:rPr>
              <w:t>判断和现场急救；掌握测量体温、脉搏、呼吸、血压的技能</w:t>
            </w:r>
          </w:p>
          <w:p>
            <w:pPr>
              <w:spacing w:line="400" w:lineRule="exact"/>
              <w:rPr>
                <w:rFonts w:ascii="仿宋" w:hAnsi="仿宋" w:eastAsia="仿宋" w:cs="仿宋"/>
                <w:sz w:val="21"/>
                <w:szCs w:val="21"/>
              </w:rPr>
            </w:pPr>
            <w:r>
              <w:rPr>
                <w:rFonts w:hint="eastAsia" w:ascii="仿宋" w:hAnsi="仿宋" w:eastAsia="仿宋" w:cs="仿宋"/>
                <w:sz w:val="21"/>
                <w:szCs w:val="21"/>
              </w:rPr>
              <w:t>（3）</w:t>
            </w:r>
            <w:r>
              <w:rPr>
                <w:rFonts w:ascii="仿宋" w:hAnsi="仿宋" w:eastAsia="仿宋" w:cs="仿宋"/>
                <w:sz w:val="21"/>
                <w:szCs w:val="21"/>
              </w:rPr>
              <w:t>掌握氧疗、心肺复苏、止血、包扎、骨折固定、搬运的技能</w:t>
            </w:r>
          </w:p>
        </w:tc>
        <w:tc>
          <w:tcPr>
            <w:tcW w:w="3743" w:type="dxa"/>
            <w:vAlign w:val="center"/>
          </w:tcPr>
          <w:p>
            <w:pPr>
              <w:spacing w:line="400" w:lineRule="exact"/>
              <w:rPr>
                <w:rFonts w:ascii="仿宋" w:hAnsi="仿宋" w:eastAsia="仿宋" w:cs="仿宋"/>
                <w:sz w:val="21"/>
                <w:szCs w:val="21"/>
              </w:rPr>
            </w:pPr>
            <w:r>
              <w:rPr>
                <w:rFonts w:hint="eastAsia" w:ascii="仿宋" w:hAnsi="仿宋" w:eastAsia="仿宋" w:cs="仿宋"/>
                <w:sz w:val="21"/>
                <w:szCs w:val="21"/>
              </w:rPr>
              <w:t>（1）</w:t>
            </w:r>
            <w:r>
              <w:rPr>
                <w:rFonts w:ascii="仿宋" w:hAnsi="仿宋" w:eastAsia="仿宋" w:cs="仿宋"/>
                <w:sz w:val="21"/>
                <w:szCs w:val="21"/>
              </w:rPr>
              <w:t>学生能掌握机上应急医疗与急救知识,并学会应急医疗处置的方法</w:t>
            </w:r>
          </w:p>
          <w:p>
            <w:pPr>
              <w:spacing w:line="400" w:lineRule="exact"/>
              <w:rPr>
                <w:rFonts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运用急救知识及技能培养学生以第一救护人的身份在紧急情况下迅速评估、正确决策和果断实施的综合急救能力从而提高抢救成功率,减少伤残率的发生</w:t>
            </w:r>
          </w:p>
          <w:p>
            <w:pPr>
              <w:spacing w:line="400" w:lineRule="exact"/>
              <w:rPr>
                <w:rFonts w:ascii="仿宋" w:hAnsi="仿宋" w:eastAsia="仿宋" w:cs="仿宋"/>
                <w:sz w:val="21"/>
                <w:szCs w:val="21"/>
              </w:rPr>
            </w:pPr>
            <w:r>
              <w:rPr>
                <w:rFonts w:hint="eastAsia" w:ascii="仿宋" w:hAnsi="仿宋" w:eastAsia="仿宋" w:cs="仿宋"/>
                <w:sz w:val="21"/>
                <w:szCs w:val="21"/>
              </w:rPr>
              <w:t>（3）达到</w:t>
            </w:r>
            <w:r>
              <w:rPr>
                <w:rFonts w:ascii="仿宋" w:hAnsi="仿宋" w:eastAsia="仿宋" w:cs="仿宋"/>
                <w:sz w:val="21"/>
                <w:szCs w:val="21"/>
              </w:rPr>
              <w:t>职业标准的相关要求,并在此基础上达成以下职业素养和职业能力目标。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dxa"/>
            <w:vAlign w:val="center"/>
          </w:tcPr>
          <w:p>
            <w:pPr>
              <w:spacing w:line="400" w:lineRule="exact"/>
              <w:jc w:val="center"/>
              <w:rPr>
                <w:rFonts w:ascii="仿宋" w:hAnsi="仿宋" w:eastAsia="仿宋" w:cs="仿宋"/>
                <w:sz w:val="21"/>
                <w:szCs w:val="21"/>
                <w:lang w:val="en-US"/>
              </w:rPr>
            </w:pPr>
            <w:r>
              <w:rPr>
                <w:rFonts w:hint="eastAsia" w:ascii="仿宋" w:hAnsi="仿宋" w:eastAsia="仿宋" w:cs="仿宋"/>
                <w:sz w:val="21"/>
                <w:szCs w:val="21"/>
                <w:lang w:val="en-US"/>
              </w:rPr>
              <w:t>客舱应急处置</w:t>
            </w:r>
          </w:p>
          <w:p>
            <w:pPr>
              <w:spacing w:line="400" w:lineRule="exact"/>
              <w:jc w:val="center"/>
              <w:rPr>
                <w:rFonts w:ascii="仿宋" w:hAnsi="仿宋" w:eastAsia="仿宋"/>
                <w:sz w:val="21"/>
                <w:szCs w:val="21"/>
                <w:lang w:val="en-US"/>
              </w:rPr>
            </w:pPr>
            <w:r>
              <w:rPr>
                <w:rFonts w:hint="eastAsia" w:ascii="仿宋" w:hAnsi="仿宋" w:eastAsia="仿宋" w:cs="仿宋"/>
                <w:sz w:val="21"/>
                <w:szCs w:val="21"/>
                <w:lang w:val="en-US"/>
              </w:rPr>
              <w:t>（</w:t>
            </w:r>
            <w:r>
              <w:rPr>
                <w:rFonts w:ascii="仿宋" w:hAnsi="仿宋" w:eastAsia="仿宋" w:cs="仿宋"/>
                <w:sz w:val="21"/>
                <w:szCs w:val="21"/>
                <w:lang w:val="en-US"/>
              </w:rPr>
              <w:t>64</w:t>
            </w:r>
            <w:r>
              <w:rPr>
                <w:rFonts w:hint="eastAsia" w:ascii="仿宋" w:hAnsi="仿宋" w:eastAsia="仿宋" w:cs="仿宋"/>
                <w:sz w:val="21"/>
                <w:szCs w:val="21"/>
                <w:lang w:val="en-US"/>
              </w:rPr>
              <w:t>）</w:t>
            </w:r>
          </w:p>
        </w:tc>
        <w:tc>
          <w:tcPr>
            <w:tcW w:w="2628" w:type="dxa"/>
          </w:tcPr>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（1）</w:t>
            </w:r>
            <w:r>
              <w:rPr>
                <w:rFonts w:ascii="仿宋" w:hAnsi="仿宋" w:eastAsia="仿宋" w:cs="仿宋"/>
                <w:sz w:val="21"/>
                <w:szCs w:val="21"/>
                <w:lang w:val="en-US"/>
              </w:rPr>
              <w:t>从人-机-环境系统的高度,讲述飞机座舱的外部环境条件、内部环境的安全要求及其相关的航空安全知识,包括在飞机出现安全故障、遇到恶劣气候、恐怖袭击、劫机及出现传染性疾病等各种情况下的应对</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（2）</w:t>
            </w:r>
            <w:r>
              <w:rPr>
                <w:rFonts w:ascii="仿宋" w:hAnsi="仿宋" w:eastAsia="仿宋" w:cs="仿宋"/>
                <w:sz w:val="21"/>
                <w:szCs w:val="21"/>
                <w:lang w:val="en-US"/>
              </w:rPr>
              <w:t>介绍座舱内各种应急设备的种类、组成、作用、使用,概述紧急情况下应急处置的基本原则、程序及处置方法等。为空中乘务员的业务培训打下理论基础</w:t>
            </w:r>
          </w:p>
        </w:tc>
        <w:tc>
          <w:tcPr>
            <w:tcW w:w="3743" w:type="dxa"/>
          </w:tcPr>
          <w:p>
            <w:pPr>
              <w:snapToGrid w:val="0"/>
              <w:spacing w:line="360" w:lineRule="auto"/>
              <w:rPr>
                <w:rFonts w:ascii="仿宋" w:hAnsi="仿宋" w:eastAsia="仿宋" w:cs="仿宋"/>
                <w:sz w:val="21"/>
                <w:szCs w:val="21"/>
              </w:rPr>
            </w:pPr>
            <w:r>
              <w:rPr>
                <w:rFonts w:hint="eastAsia" w:ascii="仿宋" w:hAnsi="仿宋" w:eastAsia="仿宋" w:cs="仿宋"/>
                <w:sz w:val="21"/>
                <w:szCs w:val="21"/>
              </w:rPr>
              <w:t>（1）</w:t>
            </w:r>
            <w:r>
              <w:rPr>
                <w:rFonts w:ascii="仿宋" w:hAnsi="仿宋" w:eastAsia="仿宋" w:cs="仿宋"/>
                <w:sz w:val="21"/>
                <w:szCs w:val="21"/>
              </w:rPr>
              <w:t>掌握飞行前应急设备的检查、使用方法和注意事项</w:t>
            </w:r>
          </w:p>
          <w:p>
            <w:pPr>
              <w:snapToGrid w:val="0"/>
              <w:spacing w:line="360" w:lineRule="auto"/>
              <w:rPr>
                <w:rFonts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掌握紧急情况下舱门开启、关闭和应急出口程序</w:t>
            </w:r>
          </w:p>
          <w:p>
            <w:pPr>
              <w:snapToGrid w:val="0"/>
              <w:spacing w:line="360" w:lineRule="auto"/>
              <w:rPr>
                <w:rFonts w:ascii="仿宋" w:hAnsi="仿宋" w:eastAsia="仿宋" w:cs="仿宋"/>
                <w:sz w:val="21"/>
                <w:szCs w:val="21"/>
              </w:rPr>
            </w:pPr>
            <w:r>
              <w:rPr>
                <w:rFonts w:hint="eastAsia" w:ascii="仿宋" w:hAnsi="仿宋" w:eastAsia="仿宋" w:cs="仿宋"/>
                <w:sz w:val="21"/>
                <w:szCs w:val="21"/>
              </w:rPr>
              <w:t>（3）</w:t>
            </w:r>
            <w:r>
              <w:rPr>
                <w:rFonts w:ascii="仿宋" w:hAnsi="仿宋" w:eastAsia="仿宋" w:cs="仿宋"/>
                <w:sz w:val="21"/>
                <w:szCs w:val="21"/>
              </w:rPr>
              <w:t>掌握客舱火警处置程序和方法；掌握客舱释压处置程序和方法</w:t>
            </w:r>
          </w:p>
          <w:p>
            <w:pPr>
              <w:snapToGrid w:val="0"/>
              <w:spacing w:line="360" w:lineRule="auto"/>
              <w:rPr>
                <w:rFonts w:ascii="仿宋" w:hAnsi="仿宋" w:eastAsia="仿宋" w:cs="仿宋"/>
                <w:sz w:val="21"/>
                <w:szCs w:val="21"/>
              </w:rPr>
            </w:pPr>
            <w:r>
              <w:rPr>
                <w:rFonts w:hint="eastAsia" w:ascii="仿宋" w:hAnsi="仿宋" w:eastAsia="仿宋" w:cs="仿宋"/>
                <w:sz w:val="21"/>
                <w:szCs w:val="21"/>
              </w:rPr>
              <w:t>（4）</w:t>
            </w:r>
            <w:r>
              <w:rPr>
                <w:rFonts w:ascii="仿宋" w:hAnsi="仿宋" w:eastAsia="仿宋" w:cs="仿宋"/>
                <w:sz w:val="21"/>
                <w:szCs w:val="21"/>
              </w:rPr>
              <w:t>掌握陆地、水上应急撤离程序；掌握危险品处置程序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7" w:hRule="atLeast"/>
          <w:jc w:val="center"/>
        </w:trPr>
        <w:tc>
          <w:tcPr>
            <w:tcW w:w="1308" w:type="dxa"/>
            <w:vAlign w:val="center"/>
          </w:tcPr>
          <w:p>
            <w:pPr>
              <w:spacing w:line="400" w:lineRule="exact"/>
              <w:rPr>
                <w:rFonts w:ascii="仿宋" w:hAnsi="仿宋" w:eastAsia="仿宋" w:cs="仿宋"/>
                <w:sz w:val="21"/>
                <w:szCs w:val="21"/>
              </w:rPr>
            </w:pPr>
            <w:r>
              <w:rPr>
                <w:rFonts w:hint="eastAsia" w:ascii="仿宋" w:hAnsi="仿宋" w:eastAsia="仿宋" w:cs="仿宋"/>
                <w:sz w:val="21"/>
                <w:szCs w:val="21"/>
                <w:lang w:val="en-US"/>
              </w:rPr>
              <w:t>安检基础（</w:t>
            </w:r>
            <w:r>
              <w:rPr>
                <w:rFonts w:ascii="仿宋" w:hAnsi="仿宋" w:eastAsia="仿宋" w:cs="仿宋"/>
                <w:sz w:val="21"/>
                <w:szCs w:val="21"/>
                <w:lang w:val="en-US"/>
              </w:rPr>
              <w:t>64</w:t>
            </w:r>
            <w:r>
              <w:rPr>
                <w:rFonts w:hint="eastAsia" w:ascii="仿宋" w:hAnsi="仿宋" w:eastAsia="仿宋" w:cs="仿宋"/>
                <w:sz w:val="21"/>
                <w:szCs w:val="21"/>
                <w:lang w:val="en-US"/>
              </w:rPr>
              <w:t>）</w:t>
            </w:r>
          </w:p>
        </w:tc>
        <w:tc>
          <w:tcPr>
            <w:tcW w:w="2628" w:type="dxa"/>
          </w:tcPr>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（1）</w:t>
            </w:r>
            <w:r>
              <w:rPr>
                <w:rFonts w:ascii="仿宋" w:hAnsi="仿宋" w:eastAsia="仿宋" w:cs="仿宋"/>
                <w:sz w:val="21"/>
                <w:szCs w:val="21"/>
                <w:lang w:val="en-US"/>
              </w:rPr>
              <w:t>按照分工对航空器驾驶舱和客舱实施安保检查</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（2）</w:t>
            </w:r>
            <w:r>
              <w:rPr>
                <w:rFonts w:ascii="仿宋" w:hAnsi="仿宋" w:eastAsia="仿宋" w:cs="仿宋"/>
                <w:sz w:val="21"/>
                <w:szCs w:val="21"/>
                <w:lang w:val="en-US"/>
              </w:rPr>
              <w:t>根据安全保卫工作需要查验旅客及机组成员以外的工作人员的登机凭证</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（3）</w:t>
            </w:r>
            <w:r>
              <w:rPr>
                <w:rFonts w:ascii="仿宋" w:hAnsi="仿宋" w:eastAsia="仿宋" w:cs="仿宋"/>
                <w:sz w:val="21"/>
                <w:szCs w:val="21"/>
                <w:lang w:val="en-US"/>
              </w:rPr>
              <w:t>制止未经授权的人员或物品进入驾驶舱或舱</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（4）</w:t>
            </w:r>
            <w:r>
              <w:rPr>
                <w:rFonts w:ascii="仿宋" w:hAnsi="仿宋" w:eastAsia="仿宋" w:cs="仿宋"/>
                <w:sz w:val="21"/>
                <w:szCs w:val="21"/>
                <w:lang w:val="en-US"/>
              </w:rPr>
              <w:t>对扰乱航空器内秩序或妨碍机组成员履行职责且不听劝阻的，采取必要的管束措施或在起飞前、降落后要求其离机</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（5）</w:t>
            </w:r>
            <w:r>
              <w:rPr>
                <w:rFonts w:ascii="仿宋" w:hAnsi="仿宋" w:eastAsia="仿宋" w:cs="仿宋"/>
                <w:sz w:val="21"/>
                <w:szCs w:val="21"/>
                <w:lang w:val="en-US"/>
              </w:rPr>
              <w:t>对严重危害飞行安全的行为，采取必要的措施；</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（6）</w:t>
            </w:r>
            <w:r>
              <w:rPr>
                <w:rFonts w:ascii="仿宋" w:hAnsi="仿宋" w:eastAsia="仿宋" w:cs="仿宋"/>
                <w:sz w:val="21"/>
                <w:szCs w:val="21"/>
                <w:lang w:val="en-US"/>
              </w:rPr>
              <w:t>实施运输携带武器人员、押解犯罪嫌疑人、遣返人员等任务的飞行中安保措施；</w:t>
            </w:r>
          </w:p>
        </w:tc>
        <w:tc>
          <w:tcPr>
            <w:tcW w:w="3743" w:type="dxa"/>
          </w:tcPr>
          <w:p>
            <w:pPr>
              <w:spacing w:line="400" w:lineRule="exact"/>
              <w:rPr>
                <w:rFonts w:ascii="仿宋" w:hAnsi="仿宋" w:eastAsia="仿宋" w:cs="仿宋"/>
                <w:sz w:val="21"/>
                <w:szCs w:val="21"/>
              </w:rPr>
            </w:pPr>
            <w:r>
              <w:rPr>
                <w:rFonts w:hint="eastAsia" w:ascii="仿宋" w:hAnsi="仿宋" w:eastAsia="仿宋" w:cs="仿宋"/>
                <w:sz w:val="21"/>
                <w:szCs w:val="21"/>
              </w:rPr>
              <w:t>（1）</w:t>
            </w:r>
            <w:r>
              <w:rPr>
                <w:rFonts w:ascii="仿宋" w:hAnsi="仿宋" w:eastAsia="仿宋" w:cs="仿宋"/>
                <w:sz w:val="21"/>
                <w:szCs w:val="21"/>
              </w:rPr>
              <w:t>能掌握民航安全检查的</w:t>
            </w:r>
            <w:r>
              <w:rPr>
                <w:rFonts w:hint="eastAsia" w:ascii="仿宋" w:hAnsi="仿宋" w:eastAsia="仿宋" w:cs="仿宋"/>
                <w:sz w:val="21"/>
                <w:szCs w:val="21"/>
                <w:lang w:val="en-US"/>
              </w:rPr>
              <w:t>理论与实操</w:t>
            </w:r>
          </w:p>
          <w:p>
            <w:pPr>
              <w:spacing w:line="400" w:lineRule="exact"/>
              <w:rPr>
                <w:rFonts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能按规定程序实施安全检查</w:t>
            </w:r>
          </w:p>
          <w:p>
            <w:pPr>
              <w:spacing w:line="400" w:lineRule="exact"/>
              <w:rPr>
                <w:rFonts w:ascii="仿宋" w:hAnsi="仿宋" w:eastAsia="仿宋" w:cs="仿宋"/>
                <w:sz w:val="21"/>
                <w:szCs w:val="21"/>
              </w:rPr>
            </w:pPr>
            <w:r>
              <w:rPr>
                <w:rFonts w:hint="eastAsia" w:ascii="仿宋" w:hAnsi="仿宋" w:eastAsia="仿宋" w:cs="仿宋"/>
                <w:sz w:val="21"/>
                <w:szCs w:val="21"/>
              </w:rPr>
              <w:t>（3）</w:t>
            </w:r>
            <w:r>
              <w:rPr>
                <w:rFonts w:ascii="仿宋" w:hAnsi="仿宋" w:eastAsia="仿宋" w:cs="仿宋"/>
                <w:sz w:val="21"/>
                <w:szCs w:val="21"/>
              </w:rPr>
              <w:t>能对民用航空器实施监护</w:t>
            </w:r>
          </w:p>
          <w:p>
            <w:pPr>
              <w:spacing w:line="400" w:lineRule="exact"/>
              <w:rPr>
                <w:rFonts w:ascii="仿宋" w:hAnsi="仿宋" w:eastAsia="仿宋" w:cs="仿宋"/>
                <w:sz w:val="21"/>
                <w:szCs w:val="21"/>
              </w:rPr>
            </w:pPr>
            <w:r>
              <w:rPr>
                <w:rFonts w:hint="eastAsia" w:ascii="仿宋" w:hAnsi="仿宋" w:eastAsia="仿宋" w:cs="仿宋"/>
                <w:sz w:val="21"/>
                <w:szCs w:val="21"/>
              </w:rPr>
              <w:t>（4）</w:t>
            </w:r>
            <w:r>
              <w:rPr>
                <w:rFonts w:ascii="仿宋" w:hAnsi="仿宋" w:eastAsia="仿宋" w:cs="仿宋"/>
                <w:sz w:val="21"/>
                <w:szCs w:val="21"/>
              </w:rPr>
              <w:t>能与有关人员办理交接手续、填写记录</w:t>
            </w:r>
          </w:p>
          <w:p>
            <w:pPr>
              <w:spacing w:line="400" w:lineRule="exact"/>
              <w:rPr>
                <w:rFonts w:ascii="仿宋" w:hAnsi="仿宋" w:eastAsia="仿宋" w:cs="仿宋"/>
                <w:sz w:val="21"/>
                <w:szCs w:val="21"/>
              </w:rPr>
            </w:pPr>
            <w:r>
              <w:rPr>
                <w:rFonts w:hint="eastAsia" w:ascii="仿宋" w:hAnsi="仿宋" w:eastAsia="仿宋" w:cs="仿宋"/>
                <w:sz w:val="21"/>
                <w:szCs w:val="21"/>
              </w:rPr>
              <w:t>（5）</w:t>
            </w:r>
            <w:r>
              <w:rPr>
                <w:rFonts w:ascii="仿宋" w:hAnsi="仿宋" w:eastAsia="仿宋" w:cs="仿宋"/>
                <w:sz w:val="21"/>
                <w:szCs w:val="21"/>
              </w:rPr>
              <w:t>能进行飞机的清舱和隔离区的清场</w:t>
            </w:r>
          </w:p>
          <w:p>
            <w:pPr>
              <w:spacing w:line="400" w:lineRule="exact"/>
              <w:rPr>
                <w:rFonts w:ascii="仿宋" w:hAnsi="仿宋" w:eastAsia="仿宋" w:cs="仿宋"/>
                <w:sz w:val="21"/>
                <w:szCs w:val="21"/>
              </w:rPr>
            </w:pPr>
            <w:r>
              <w:rPr>
                <w:rFonts w:hint="eastAsia" w:ascii="仿宋" w:hAnsi="仿宋" w:eastAsia="仿宋" w:cs="仿宋"/>
                <w:sz w:val="21"/>
                <w:szCs w:val="21"/>
              </w:rPr>
              <w:t>（6）</w:t>
            </w:r>
            <w:r>
              <w:rPr>
                <w:rFonts w:ascii="仿宋" w:hAnsi="仿宋" w:eastAsia="仿宋" w:cs="仿宋"/>
                <w:sz w:val="21"/>
                <w:szCs w:val="21"/>
              </w:rPr>
              <w:t>能按要求进行班前准备和实施交接班并撰写工作情况报告</w:t>
            </w:r>
          </w:p>
          <w:p>
            <w:pPr>
              <w:spacing w:line="400" w:lineRule="exact"/>
              <w:rPr>
                <w:rFonts w:ascii="仿宋" w:hAnsi="仿宋" w:eastAsia="仿宋" w:cs="仿宋"/>
                <w:sz w:val="21"/>
                <w:szCs w:val="21"/>
              </w:rPr>
            </w:pPr>
            <w:r>
              <w:rPr>
                <w:rFonts w:hint="eastAsia" w:ascii="仿宋" w:hAnsi="仿宋" w:eastAsia="仿宋" w:cs="仿宋"/>
                <w:sz w:val="21"/>
                <w:szCs w:val="21"/>
              </w:rPr>
              <w:t>（7）</w:t>
            </w:r>
            <w:r>
              <w:rPr>
                <w:rFonts w:ascii="仿宋" w:hAnsi="仿宋" w:eastAsia="仿宋" w:cs="仿宋"/>
                <w:sz w:val="21"/>
                <w:szCs w:val="21"/>
              </w:rPr>
              <w:t>能对安检勤务工作中出现的各种常见情况进行处置并解答问题</w:t>
            </w:r>
          </w:p>
          <w:p>
            <w:pPr>
              <w:spacing w:line="400" w:lineRule="exact"/>
              <w:rPr>
                <w:rFonts w:ascii="仿宋" w:hAnsi="仿宋" w:eastAsia="仿宋" w:cs="仿宋"/>
                <w:sz w:val="21"/>
                <w:szCs w:val="21"/>
              </w:rPr>
            </w:pPr>
            <w:r>
              <w:rPr>
                <w:rFonts w:hint="eastAsia" w:ascii="仿宋" w:hAnsi="仿宋" w:eastAsia="仿宋" w:cs="仿宋"/>
                <w:sz w:val="21"/>
                <w:szCs w:val="21"/>
              </w:rPr>
              <w:t>（8）</w:t>
            </w:r>
            <w:r>
              <w:rPr>
                <w:rFonts w:hint="eastAsia" w:ascii="仿宋" w:hAnsi="仿宋" w:eastAsia="仿宋" w:cs="仿宋"/>
                <w:sz w:val="21"/>
                <w:szCs w:val="21"/>
                <w:lang w:val="en-US"/>
              </w:rPr>
              <w:t>掌握安检的流程以及检查要求。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dxa"/>
            <w:vAlign w:val="center"/>
          </w:tcPr>
          <w:p>
            <w:pPr>
              <w:spacing w:line="400" w:lineRule="exact"/>
              <w:ind w:firstLine="102" w:firstLineChars="49"/>
              <w:jc w:val="center"/>
              <w:rPr>
                <w:rFonts w:ascii="仿宋" w:hAnsi="仿宋" w:eastAsia="仿宋" w:cs="仿宋"/>
                <w:sz w:val="21"/>
                <w:szCs w:val="21"/>
              </w:rPr>
            </w:pPr>
            <w:r>
              <w:rPr>
                <w:rFonts w:hint="eastAsia" w:ascii="仿宋" w:hAnsi="仿宋" w:eastAsia="仿宋" w:cs="仿宋"/>
                <w:sz w:val="21"/>
                <w:szCs w:val="21"/>
              </w:rPr>
              <w:t>茶艺基础（6</w:t>
            </w:r>
            <w:r>
              <w:rPr>
                <w:rFonts w:ascii="仿宋" w:hAnsi="仿宋" w:eastAsia="仿宋" w:cs="仿宋"/>
                <w:sz w:val="21"/>
                <w:szCs w:val="21"/>
              </w:rPr>
              <w:t>4</w:t>
            </w:r>
            <w:r>
              <w:rPr>
                <w:rFonts w:hint="eastAsia" w:ascii="仿宋" w:hAnsi="仿宋" w:eastAsia="仿宋" w:cs="仿宋"/>
                <w:sz w:val="21"/>
                <w:szCs w:val="21"/>
              </w:rPr>
              <w:t>）</w:t>
            </w:r>
          </w:p>
        </w:tc>
        <w:tc>
          <w:tcPr>
            <w:tcW w:w="2628" w:type="dxa"/>
          </w:tcPr>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（1）职业道德基本知识</w:t>
            </w:r>
          </w:p>
          <w:p>
            <w:pPr>
              <w:pStyle w:val="136"/>
              <w:numPr>
                <w:ilvl w:val="0"/>
                <w:numId w:val="1"/>
              </w:numPr>
              <w:spacing w:line="400" w:lineRule="exact"/>
              <w:ind w:firstLineChars="0"/>
              <w:rPr>
                <w:rFonts w:ascii="仿宋" w:hAnsi="仿宋" w:eastAsia="仿宋" w:cs="仿宋"/>
                <w:sz w:val="21"/>
                <w:szCs w:val="21"/>
                <w:lang w:val="en-US"/>
              </w:rPr>
            </w:pPr>
            <w:r>
              <w:rPr>
                <w:rFonts w:hint="eastAsia" w:ascii="仿宋" w:hAnsi="仿宋" w:eastAsia="仿宋" w:cs="仿宋"/>
                <w:sz w:val="21"/>
                <w:szCs w:val="21"/>
                <w:lang w:val="en-US"/>
              </w:rPr>
              <w:t>茶文化基础知识</w:t>
            </w:r>
          </w:p>
          <w:p>
            <w:pPr>
              <w:pStyle w:val="136"/>
              <w:numPr>
                <w:ilvl w:val="0"/>
                <w:numId w:val="1"/>
              </w:numPr>
              <w:spacing w:line="400" w:lineRule="exact"/>
              <w:ind w:firstLineChars="0"/>
              <w:rPr>
                <w:rFonts w:ascii="仿宋" w:hAnsi="仿宋" w:eastAsia="仿宋" w:cs="仿宋"/>
                <w:sz w:val="21"/>
                <w:szCs w:val="21"/>
                <w:lang w:val="en-US"/>
              </w:rPr>
            </w:pPr>
            <w:r>
              <w:rPr>
                <w:rFonts w:hint="eastAsia" w:ascii="仿宋" w:hAnsi="仿宋" w:eastAsia="仿宋" w:cs="仿宋"/>
                <w:sz w:val="21"/>
                <w:szCs w:val="21"/>
                <w:lang w:val="en-US"/>
              </w:rPr>
              <w:t>茶叶知识</w:t>
            </w:r>
          </w:p>
          <w:p>
            <w:pPr>
              <w:pStyle w:val="136"/>
              <w:numPr>
                <w:ilvl w:val="0"/>
                <w:numId w:val="1"/>
              </w:numPr>
              <w:spacing w:line="400" w:lineRule="exact"/>
              <w:ind w:firstLineChars="0"/>
              <w:rPr>
                <w:rFonts w:ascii="仿宋" w:hAnsi="仿宋" w:eastAsia="仿宋" w:cs="仿宋"/>
                <w:sz w:val="21"/>
                <w:szCs w:val="21"/>
                <w:lang w:val="en-US"/>
              </w:rPr>
            </w:pPr>
            <w:r>
              <w:rPr>
                <w:rFonts w:hint="eastAsia" w:ascii="仿宋" w:hAnsi="仿宋" w:eastAsia="仿宋" w:cs="仿宋"/>
                <w:sz w:val="21"/>
                <w:szCs w:val="21"/>
                <w:lang w:val="en-US"/>
              </w:rPr>
              <w:t>茶具知识</w:t>
            </w:r>
          </w:p>
          <w:p>
            <w:pPr>
              <w:pStyle w:val="136"/>
              <w:numPr>
                <w:ilvl w:val="0"/>
                <w:numId w:val="1"/>
              </w:numPr>
              <w:spacing w:line="400" w:lineRule="exact"/>
              <w:ind w:firstLineChars="0"/>
              <w:rPr>
                <w:rFonts w:ascii="仿宋" w:hAnsi="仿宋" w:eastAsia="仿宋" w:cs="仿宋"/>
                <w:sz w:val="21"/>
                <w:szCs w:val="21"/>
                <w:lang w:val="en-US"/>
              </w:rPr>
            </w:pPr>
            <w:r>
              <w:rPr>
                <w:rFonts w:hint="eastAsia" w:ascii="仿宋" w:hAnsi="仿宋" w:eastAsia="仿宋" w:cs="仿宋"/>
                <w:sz w:val="21"/>
                <w:szCs w:val="21"/>
                <w:lang w:val="en-US"/>
              </w:rPr>
              <w:t>品茗用水</w:t>
            </w:r>
          </w:p>
          <w:p>
            <w:pPr>
              <w:pStyle w:val="136"/>
              <w:numPr>
                <w:ilvl w:val="0"/>
                <w:numId w:val="1"/>
              </w:numPr>
              <w:spacing w:line="400" w:lineRule="exact"/>
              <w:ind w:firstLineChars="0"/>
              <w:rPr>
                <w:rFonts w:ascii="仿宋" w:hAnsi="仿宋" w:eastAsia="仿宋" w:cs="仿宋"/>
                <w:sz w:val="21"/>
                <w:szCs w:val="21"/>
                <w:lang w:val="en-US"/>
              </w:rPr>
            </w:pPr>
            <w:r>
              <w:rPr>
                <w:rFonts w:hint="eastAsia" w:ascii="仿宋" w:hAnsi="仿宋" w:eastAsia="仿宋" w:cs="仿宋"/>
                <w:sz w:val="21"/>
                <w:szCs w:val="21"/>
                <w:lang w:val="en-US"/>
              </w:rPr>
              <w:t>茶艺基本知识</w:t>
            </w:r>
          </w:p>
          <w:p>
            <w:pPr>
              <w:pStyle w:val="136"/>
              <w:numPr>
                <w:ilvl w:val="0"/>
                <w:numId w:val="1"/>
              </w:numPr>
              <w:spacing w:line="400" w:lineRule="exact"/>
              <w:ind w:firstLineChars="0"/>
              <w:rPr>
                <w:rFonts w:ascii="仿宋" w:hAnsi="仿宋" w:eastAsia="仿宋" w:cs="仿宋"/>
                <w:sz w:val="21"/>
                <w:szCs w:val="21"/>
                <w:lang w:val="en-US"/>
              </w:rPr>
            </w:pPr>
            <w:r>
              <w:rPr>
                <w:rFonts w:hint="eastAsia" w:ascii="仿宋" w:hAnsi="仿宋" w:eastAsia="仿宋" w:cs="仿宋"/>
                <w:sz w:val="21"/>
                <w:szCs w:val="21"/>
                <w:lang w:val="en-US"/>
              </w:rPr>
              <w:t>科学饮茶</w:t>
            </w:r>
          </w:p>
          <w:p>
            <w:pPr>
              <w:pStyle w:val="136"/>
              <w:numPr>
                <w:ilvl w:val="0"/>
                <w:numId w:val="1"/>
              </w:numPr>
              <w:spacing w:line="400" w:lineRule="exact"/>
              <w:ind w:firstLineChars="0"/>
              <w:rPr>
                <w:rFonts w:ascii="仿宋" w:hAnsi="仿宋" w:eastAsia="仿宋" w:cs="仿宋"/>
                <w:sz w:val="21"/>
                <w:szCs w:val="21"/>
                <w:lang w:val="en-US"/>
              </w:rPr>
            </w:pPr>
            <w:r>
              <w:rPr>
                <w:rFonts w:hint="eastAsia" w:ascii="仿宋" w:hAnsi="仿宋" w:eastAsia="仿宋" w:cs="仿宋"/>
                <w:sz w:val="21"/>
                <w:szCs w:val="21"/>
                <w:lang w:val="en-US"/>
              </w:rPr>
              <w:t>茶叶标准与茶艺馆卫生知识</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w:t>
            </w:r>
            <w:r>
              <w:rPr>
                <w:rFonts w:ascii="仿宋" w:hAnsi="仿宋" w:eastAsia="仿宋" w:cs="仿宋"/>
                <w:sz w:val="21"/>
                <w:szCs w:val="21"/>
                <w:lang w:val="en-US"/>
              </w:rPr>
              <w:t>9</w:t>
            </w:r>
            <w:r>
              <w:rPr>
                <w:rFonts w:hint="eastAsia" w:ascii="仿宋" w:hAnsi="仿宋" w:eastAsia="仿宋" w:cs="仿宋"/>
                <w:sz w:val="21"/>
                <w:szCs w:val="21"/>
                <w:lang w:val="en-US"/>
              </w:rPr>
              <w:t>）法律、法规知识</w:t>
            </w:r>
          </w:p>
        </w:tc>
        <w:tc>
          <w:tcPr>
            <w:tcW w:w="3743" w:type="dxa"/>
          </w:tcPr>
          <w:p>
            <w:pPr>
              <w:pStyle w:val="136"/>
              <w:numPr>
                <w:ilvl w:val="0"/>
                <w:numId w:val="10"/>
              </w:numPr>
              <w:spacing w:line="400" w:lineRule="exact"/>
              <w:ind w:firstLineChars="0"/>
              <w:rPr>
                <w:rFonts w:ascii="仿宋" w:hAnsi="仿宋" w:eastAsia="仿宋" w:cs="仿宋"/>
                <w:sz w:val="21"/>
                <w:szCs w:val="21"/>
              </w:rPr>
            </w:pPr>
            <w:r>
              <w:rPr>
                <w:rFonts w:hint="eastAsia" w:ascii="仿宋" w:hAnsi="仿宋" w:eastAsia="仿宋" w:cs="仿宋"/>
                <w:sz w:val="21"/>
                <w:szCs w:val="21"/>
              </w:rPr>
              <w:t>泡茶要素</w:t>
            </w:r>
          </w:p>
          <w:p>
            <w:pPr>
              <w:pStyle w:val="136"/>
              <w:numPr>
                <w:ilvl w:val="0"/>
                <w:numId w:val="10"/>
              </w:numPr>
              <w:spacing w:line="400" w:lineRule="exact"/>
              <w:ind w:firstLineChars="0"/>
              <w:rPr>
                <w:rFonts w:ascii="仿宋" w:hAnsi="仿宋" w:eastAsia="仿宋" w:cs="仿宋"/>
                <w:sz w:val="21"/>
                <w:szCs w:val="21"/>
              </w:rPr>
            </w:pPr>
            <w:r>
              <w:rPr>
                <w:rFonts w:hint="eastAsia" w:ascii="仿宋" w:hAnsi="仿宋" w:eastAsia="仿宋" w:cs="仿宋"/>
                <w:sz w:val="21"/>
                <w:szCs w:val="21"/>
              </w:rPr>
              <w:t>泡水的选择</w:t>
            </w:r>
          </w:p>
          <w:p>
            <w:pPr>
              <w:pStyle w:val="136"/>
              <w:numPr>
                <w:ilvl w:val="0"/>
                <w:numId w:val="10"/>
              </w:numPr>
              <w:spacing w:line="400" w:lineRule="exact"/>
              <w:ind w:firstLineChars="0"/>
              <w:rPr>
                <w:rFonts w:ascii="仿宋" w:hAnsi="仿宋" w:eastAsia="仿宋" w:cs="仿宋"/>
                <w:sz w:val="21"/>
                <w:szCs w:val="21"/>
              </w:rPr>
            </w:pPr>
            <w:r>
              <w:rPr>
                <w:rFonts w:hint="eastAsia" w:ascii="仿宋" w:hAnsi="仿宋" w:eastAsia="仿宋" w:cs="仿宋"/>
                <w:sz w:val="21"/>
                <w:szCs w:val="21"/>
              </w:rPr>
              <w:t>茶具的选择</w:t>
            </w:r>
          </w:p>
          <w:p>
            <w:pPr>
              <w:pStyle w:val="136"/>
              <w:numPr>
                <w:ilvl w:val="0"/>
                <w:numId w:val="10"/>
              </w:numPr>
              <w:spacing w:line="400" w:lineRule="exact"/>
              <w:ind w:firstLineChars="0"/>
              <w:rPr>
                <w:rFonts w:ascii="仿宋" w:hAnsi="仿宋" w:eastAsia="仿宋" w:cs="仿宋"/>
                <w:sz w:val="21"/>
                <w:szCs w:val="21"/>
              </w:rPr>
            </w:pPr>
            <w:r>
              <w:rPr>
                <w:rFonts w:hint="eastAsia" w:ascii="仿宋" w:hAnsi="仿宋" w:eastAsia="仿宋" w:cs="仿宋"/>
                <w:sz w:val="21"/>
                <w:szCs w:val="21"/>
              </w:rPr>
              <w:t>学会品茗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dxa"/>
            <w:vAlign w:val="center"/>
          </w:tcPr>
          <w:p>
            <w:pPr>
              <w:spacing w:line="400" w:lineRule="exact"/>
              <w:ind w:firstLine="102" w:firstLineChars="49"/>
              <w:jc w:val="center"/>
              <w:rPr>
                <w:rFonts w:ascii="仿宋" w:hAnsi="仿宋" w:eastAsia="仿宋" w:cs="仿宋"/>
                <w:sz w:val="21"/>
                <w:szCs w:val="21"/>
              </w:rPr>
            </w:pPr>
            <w:r>
              <w:rPr>
                <w:rFonts w:hint="eastAsia" w:ascii="仿宋" w:hAnsi="仿宋" w:eastAsia="仿宋" w:cs="仿宋"/>
                <w:sz w:val="21"/>
                <w:szCs w:val="21"/>
              </w:rPr>
              <w:t>播音与沟通技巧</w:t>
            </w:r>
          </w:p>
          <w:p>
            <w:pPr>
              <w:spacing w:line="400" w:lineRule="exact"/>
              <w:ind w:firstLine="102" w:firstLineChars="49"/>
              <w:jc w:val="center"/>
              <w:rPr>
                <w:rFonts w:ascii="仿宋" w:hAnsi="仿宋" w:eastAsia="仿宋" w:cs="仿宋"/>
                <w:sz w:val="21"/>
                <w:szCs w:val="21"/>
              </w:rPr>
            </w:pPr>
            <w:r>
              <w:rPr>
                <w:rFonts w:hint="eastAsia" w:ascii="仿宋" w:hAnsi="仿宋" w:eastAsia="仿宋" w:cs="仿宋"/>
                <w:sz w:val="21"/>
                <w:szCs w:val="21"/>
              </w:rPr>
              <w:t>（6</w:t>
            </w:r>
            <w:r>
              <w:rPr>
                <w:rFonts w:ascii="仿宋" w:hAnsi="仿宋" w:eastAsia="仿宋" w:cs="仿宋"/>
                <w:sz w:val="21"/>
                <w:szCs w:val="21"/>
              </w:rPr>
              <w:t>4</w:t>
            </w:r>
            <w:r>
              <w:rPr>
                <w:rFonts w:hint="eastAsia" w:ascii="仿宋" w:hAnsi="仿宋" w:eastAsia="仿宋" w:cs="仿宋"/>
                <w:sz w:val="21"/>
                <w:szCs w:val="21"/>
              </w:rPr>
              <w:t>）</w:t>
            </w:r>
          </w:p>
        </w:tc>
        <w:tc>
          <w:tcPr>
            <w:tcW w:w="2628" w:type="dxa"/>
          </w:tcPr>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（1）空乘服务沟通与播音技巧概述</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（2）客舱服务语言基础与训练</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（3）客舱播音表达专项训练</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（4）客舱沟通专项技能训练</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（5）空中服务沟通与播音综合技能训练</w:t>
            </w:r>
          </w:p>
        </w:tc>
        <w:tc>
          <w:tcPr>
            <w:tcW w:w="3743" w:type="dxa"/>
          </w:tcPr>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（1）提高空中乘务人员的广播质量。</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（2）使空中乘务人员能更加牢固的掌握播音要点。</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（3）提高空中乘务人员的播音水平，在航班的播报过程中，需要提升与乘客之间的</w:t>
            </w:r>
            <w:r>
              <w:rPr>
                <w:rFonts w:ascii="仿宋" w:hAnsi="仿宋" w:eastAsia="仿宋" w:cs="仿宋"/>
                <w:sz w:val="21"/>
                <w:szCs w:val="21"/>
                <w:lang w:val="en-US"/>
              </w:rPr>
              <w:t xml:space="preserve"> “</w:t>
            </w:r>
            <w:r>
              <w:rPr>
                <w:rFonts w:hint="eastAsia" w:ascii="仿宋" w:hAnsi="仿宋" w:eastAsia="仿宋" w:cs="仿宋"/>
                <w:sz w:val="21"/>
                <w:szCs w:val="21"/>
                <w:lang w:val="en-US"/>
              </w:rPr>
              <w:t>交流感”</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（4）激发空中乘务人员对广播的兴趣。</w:t>
            </w:r>
          </w:p>
        </w:tc>
      </w:tr>
    </w:tbl>
    <w:p>
      <w:pPr>
        <w:spacing w:line="400" w:lineRule="exact"/>
        <w:rPr>
          <w:rFonts w:ascii="仿宋" w:hAnsi="仿宋" w:eastAsia="仿宋" w:cs="仿宋"/>
          <w:b/>
          <w:sz w:val="21"/>
          <w:szCs w:val="21"/>
        </w:rPr>
      </w:pPr>
    </w:p>
    <w:p>
      <w:pPr>
        <w:spacing w:line="360" w:lineRule="auto"/>
        <w:ind w:firstLine="422" w:firstLineChars="200"/>
        <w:rPr>
          <w:rFonts w:ascii="仿宋" w:hAnsi="仿宋" w:eastAsia="仿宋" w:cs="仿宋"/>
          <w:b/>
          <w:sz w:val="21"/>
          <w:szCs w:val="21"/>
        </w:rPr>
      </w:pPr>
      <w:r>
        <w:rPr>
          <w:rFonts w:hint="eastAsia" w:ascii="仿宋" w:hAnsi="仿宋" w:eastAsia="仿宋" w:cs="仿宋"/>
          <w:b/>
          <w:sz w:val="21"/>
          <w:szCs w:val="21"/>
        </w:rPr>
        <w:t>（二）主要专业课程学期成绩考核标准：</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1、考核由过程性考核（50%）与期末考试考核（50%）组成；</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2、其中过程性考核由：平时表现（课堂表现、出勤、课后作业、实训课程作品等）占总分值的30%，期中考试占20%组成；</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3、期中考试、期末考试根据课程的性质和实际开课情况采用：理论课程进行卷面成绩考核，实训课程进行实训操作出成品（作品）打分考核。</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4、根据学生的学期成绩，不及格学生在下一学期开学初一个月内由教学部组织、教务处监督进行补考，补考成绩合格一律按60分记录。</w:t>
      </w:r>
    </w:p>
    <w:p>
      <w:pPr>
        <w:spacing w:line="360" w:lineRule="auto"/>
        <w:ind w:firstLine="422" w:firstLineChars="200"/>
        <w:outlineLvl w:val="0"/>
        <w:rPr>
          <w:rFonts w:ascii="仿宋" w:hAnsi="仿宋" w:eastAsia="仿宋" w:cs="仿宋"/>
          <w:b/>
          <w:sz w:val="21"/>
          <w:szCs w:val="21"/>
        </w:rPr>
      </w:pPr>
      <w:r>
        <w:rPr>
          <w:rFonts w:hint="eastAsia" w:ascii="仿宋" w:hAnsi="仿宋" w:eastAsia="仿宋" w:cs="仿宋"/>
          <w:b/>
          <w:sz w:val="21"/>
          <w:szCs w:val="21"/>
        </w:rPr>
        <w:t>九、专业教师基本要求</w:t>
      </w:r>
    </w:p>
    <w:p>
      <w:pPr>
        <w:spacing w:line="360" w:lineRule="auto"/>
        <w:ind w:firstLine="420" w:firstLineChars="200"/>
        <w:rPr>
          <w:rFonts w:ascii="仿宋" w:hAnsi="仿宋" w:eastAsia="仿宋"/>
          <w:sz w:val="21"/>
          <w:szCs w:val="21"/>
        </w:rPr>
      </w:pPr>
      <w:r>
        <w:rPr>
          <w:rFonts w:hint="eastAsia" w:ascii="仿宋" w:hAnsi="仿宋" w:eastAsia="仿宋"/>
          <w:sz w:val="21"/>
          <w:szCs w:val="21"/>
        </w:rPr>
        <w:t>1.专任专业教师与在籍学生之比是1:</w:t>
      </w:r>
      <w:r>
        <w:rPr>
          <w:rFonts w:ascii="仿宋" w:hAnsi="仿宋" w:eastAsia="仿宋"/>
          <w:sz w:val="21"/>
          <w:szCs w:val="21"/>
        </w:rPr>
        <w:t>50</w:t>
      </w:r>
      <w:r>
        <w:rPr>
          <w:rFonts w:hint="eastAsia" w:ascii="仿宋" w:hAnsi="仿宋" w:eastAsia="仿宋"/>
          <w:sz w:val="21"/>
          <w:szCs w:val="21"/>
        </w:rPr>
        <w:t>；研究生学历（或硕士以上学位）占</w:t>
      </w:r>
      <w:r>
        <w:rPr>
          <w:rFonts w:ascii="仿宋" w:hAnsi="仿宋" w:eastAsia="仿宋"/>
          <w:sz w:val="21"/>
          <w:szCs w:val="21"/>
        </w:rPr>
        <w:t>0</w:t>
      </w:r>
      <w:r>
        <w:rPr>
          <w:rFonts w:hint="eastAsia" w:ascii="仿宋" w:hAnsi="仿宋" w:eastAsia="仿宋"/>
          <w:sz w:val="21"/>
          <w:szCs w:val="21"/>
        </w:rPr>
        <w:t>%，高级职称</w:t>
      </w:r>
      <w:r>
        <w:rPr>
          <w:rFonts w:ascii="仿宋" w:hAnsi="仿宋" w:eastAsia="仿宋"/>
          <w:sz w:val="21"/>
          <w:szCs w:val="21"/>
        </w:rPr>
        <w:t>20</w:t>
      </w:r>
      <w:r>
        <w:rPr>
          <w:rFonts w:hint="eastAsia" w:ascii="仿宋" w:hAnsi="仿宋" w:eastAsia="仿宋"/>
          <w:sz w:val="21"/>
          <w:szCs w:val="21"/>
        </w:rPr>
        <w:t>%以上；获得与本专业相关的高级工以上职业资格的占60%以上；或取得非教师系列专业技术中级以上职称的占30%以上；兼职教师占专业教师比例为</w:t>
      </w:r>
      <w:r>
        <w:rPr>
          <w:rFonts w:ascii="仿宋" w:hAnsi="仿宋" w:eastAsia="仿宋"/>
          <w:sz w:val="21"/>
          <w:szCs w:val="21"/>
        </w:rPr>
        <w:t>20</w:t>
      </w:r>
      <w:r>
        <w:rPr>
          <w:rFonts w:hint="eastAsia" w:ascii="仿宋" w:hAnsi="仿宋" w:eastAsia="仿宋"/>
          <w:sz w:val="21"/>
          <w:szCs w:val="21"/>
        </w:rPr>
        <w:t xml:space="preserve">%，其中60%以上具有中级以上技术职称或高级工以上职业资格。 </w:t>
      </w:r>
    </w:p>
    <w:p>
      <w:pPr>
        <w:spacing w:line="360" w:lineRule="auto"/>
        <w:ind w:firstLine="420" w:firstLineChars="200"/>
        <w:rPr>
          <w:rFonts w:ascii="仿宋" w:hAnsi="仿宋" w:eastAsia="仿宋"/>
          <w:sz w:val="21"/>
          <w:szCs w:val="21"/>
        </w:rPr>
      </w:pPr>
      <w:r>
        <w:rPr>
          <w:rFonts w:hint="eastAsia" w:ascii="仿宋" w:hAnsi="仿宋" w:eastAsia="仿宋"/>
          <w:sz w:val="21"/>
          <w:szCs w:val="21"/>
        </w:rPr>
        <w:t>2.90%以上的专任专业教师应具有相关专业本科以上学历；3年以上专任专业教师，应达到《江苏省中等职业学校“双师型”教师非教师系列专业技术证书目录(试行)》（2012.12）中规定的职业资格或专业技术职称要求，如有经验的空中乘务等参与教学活动等。</w:t>
      </w:r>
    </w:p>
    <w:p>
      <w:pPr>
        <w:spacing w:line="360" w:lineRule="auto"/>
        <w:ind w:firstLine="420" w:firstLineChars="200"/>
        <w:rPr>
          <w:rFonts w:ascii="仿宋" w:hAnsi="仿宋" w:eastAsia="仿宋"/>
          <w:sz w:val="21"/>
          <w:szCs w:val="21"/>
        </w:rPr>
      </w:pPr>
      <w:r>
        <w:rPr>
          <w:rFonts w:hint="eastAsia" w:ascii="仿宋" w:hAnsi="仿宋" w:eastAsia="仿宋"/>
          <w:sz w:val="21"/>
          <w:szCs w:val="21"/>
        </w:rPr>
        <w:t>3.专业教师具有良好的师德修养、专业能力，能够开展理实一体化教学，具有信息化教学能力。专任专业教师普遍参加教研工作、教学改革课题研究、教学竞赛、技能竞赛等活动。平均每两年到企业实践不少于2个月。兼职教师须经过教学能力专项培训，并取得合格证书，每学期承担不少于30学时的教学任务。</w:t>
      </w:r>
    </w:p>
    <w:p>
      <w:pPr>
        <w:spacing w:line="400" w:lineRule="exact"/>
        <w:ind w:firstLine="422" w:firstLineChars="200"/>
        <w:outlineLvl w:val="0"/>
        <w:rPr>
          <w:rFonts w:ascii="仿宋" w:hAnsi="仿宋" w:eastAsia="仿宋" w:cs="仿宋"/>
          <w:b/>
          <w:sz w:val="21"/>
          <w:szCs w:val="21"/>
        </w:rPr>
      </w:pPr>
      <w:r>
        <w:rPr>
          <w:rFonts w:hint="eastAsia" w:ascii="仿宋" w:hAnsi="仿宋" w:eastAsia="仿宋" w:cs="仿宋"/>
          <w:b/>
          <w:sz w:val="21"/>
          <w:szCs w:val="21"/>
        </w:rPr>
        <w:t>十、实训（实验）基本条件</w:t>
      </w:r>
    </w:p>
    <w:p>
      <w:pPr>
        <w:spacing w:line="4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按航空服务要求，建立与本专业实习实训的需要相一致，具有航空环境的校内实训基地（见下表）；校外实训基地原则上应为校企合作的航空公司。按每班40名学生为基准，校内实训（实验）教学功能室配置如下：</w:t>
      </w:r>
    </w:p>
    <w:p>
      <w:pPr>
        <w:spacing w:line="400" w:lineRule="exact"/>
        <w:ind w:firstLine="420" w:firstLineChars="200"/>
        <w:rPr>
          <w:rFonts w:hint="eastAsia" w:ascii="仿宋" w:hAnsi="仿宋" w:eastAsia="仿宋" w:cs="仿宋"/>
          <w:sz w:val="21"/>
          <w:szCs w:val="21"/>
        </w:rPr>
      </w:pPr>
    </w:p>
    <w:p>
      <w:pPr>
        <w:spacing w:line="400" w:lineRule="exact"/>
        <w:ind w:firstLine="420" w:firstLineChars="200"/>
        <w:rPr>
          <w:rFonts w:hint="eastAsia" w:ascii="仿宋" w:hAnsi="仿宋" w:eastAsia="仿宋" w:cs="仿宋"/>
          <w:sz w:val="21"/>
          <w:szCs w:val="21"/>
        </w:rPr>
      </w:pPr>
      <w:bookmarkStart w:id="1" w:name="_GoBack"/>
      <w:bookmarkEnd w:id="1"/>
    </w:p>
    <w:p>
      <w:pPr>
        <w:spacing w:line="400" w:lineRule="exact"/>
        <w:ind w:firstLine="420" w:firstLineChars="200"/>
        <w:rPr>
          <w:rFonts w:ascii="仿宋" w:hAnsi="仿宋" w:eastAsia="仿宋" w:cs="仿宋"/>
          <w:sz w:val="21"/>
          <w:szCs w:val="21"/>
        </w:rPr>
      </w:pPr>
    </w:p>
    <w:tbl>
      <w:tblPr>
        <w:tblStyle w:val="12"/>
        <w:tblW w:w="8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2662"/>
        <w:gridCol w:w="4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1366" w:type="dxa"/>
            <w:vAlign w:val="center"/>
          </w:tcPr>
          <w:p>
            <w:pPr>
              <w:spacing w:line="400" w:lineRule="exact"/>
              <w:jc w:val="center"/>
              <w:rPr>
                <w:rFonts w:ascii="仿宋" w:hAnsi="仿宋" w:eastAsia="仿宋" w:cs="仿宋"/>
                <w:b/>
                <w:sz w:val="21"/>
                <w:szCs w:val="21"/>
              </w:rPr>
            </w:pPr>
            <w:r>
              <w:rPr>
                <w:rFonts w:hint="eastAsia" w:ascii="仿宋" w:hAnsi="仿宋" w:eastAsia="仿宋" w:cs="仿宋"/>
                <w:b/>
                <w:sz w:val="21"/>
                <w:szCs w:val="21"/>
              </w:rPr>
              <w:t>教学功能室</w:t>
            </w:r>
          </w:p>
        </w:tc>
        <w:tc>
          <w:tcPr>
            <w:tcW w:w="2662" w:type="dxa"/>
            <w:vAlign w:val="center"/>
          </w:tcPr>
          <w:p>
            <w:pPr>
              <w:spacing w:line="400" w:lineRule="exact"/>
              <w:jc w:val="center"/>
              <w:rPr>
                <w:rFonts w:ascii="仿宋" w:hAnsi="仿宋" w:eastAsia="仿宋" w:cs="仿宋"/>
                <w:b/>
                <w:sz w:val="21"/>
                <w:szCs w:val="21"/>
              </w:rPr>
            </w:pPr>
            <w:r>
              <w:rPr>
                <w:rFonts w:hint="eastAsia" w:ascii="仿宋" w:hAnsi="仿宋" w:eastAsia="仿宋" w:cs="仿宋"/>
                <w:b/>
                <w:sz w:val="21"/>
                <w:szCs w:val="21"/>
              </w:rPr>
              <w:t>主要设备名称</w:t>
            </w:r>
          </w:p>
        </w:tc>
        <w:tc>
          <w:tcPr>
            <w:tcW w:w="4056" w:type="dxa"/>
            <w:vAlign w:val="center"/>
          </w:tcPr>
          <w:p>
            <w:pPr>
              <w:spacing w:line="400" w:lineRule="exact"/>
              <w:jc w:val="center"/>
              <w:rPr>
                <w:rFonts w:ascii="仿宋" w:hAnsi="仿宋" w:eastAsia="仿宋" w:cs="仿宋"/>
                <w:b/>
                <w:sz w:val="21"/>
                <w:szCs w:val="21"/>
              </w:rPr>
            </w:pPr>
            <w:r>
              <w:rPr>
                <w:rFonts w:hint="eastAsia" w:ascii="仿宋" w:hAnsi="仿宋" w:eastAsia="仿宋" w:cs="仿宋"/>
                <w:b/>
                <w:sz w:val="21"/>
                <w:szCs w:val="21"/>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6" w:type="dxa"/>
            <w:vMerge w:val="restart"/>
            <w:vAlign w:val="center"/>
          </w:tcPr>
          <w:p>
            <w:pPr>
              <w:spacing w:line="400" w:lineRule="exact"/>
              <w:rPr>
                <w:rFonts w:ascii="仿宋" w:hAnsi="仿宋" w:eastAsia="仿宋" w:cs="仿宋"/>
                <w:b/>
                <w:bCs/>
                <w:sz w:val="21"/>
                <w:szCs w:val="21"/>
              </w:rPr>
            </w:pPr>
          </w:p>
          <w:p>
            <w:pPr>
              <w:spacing w:line="400" w:lineRule="exact"/>
              <w:rPr>
                <w:rFonts w:ascii="仿宋" w:hAnsi="仿宋" w:eastAsia="仿宋" w:cs="仿宋"/>
                <w:b/>
                <w:bCs/>
                <w:sz w:val="21"/>
                <w:szCs w:val="21"/>
              </w:rPr>
            </w:pPr>
          </w:p>
          <w:p>
            <w:pPr>
              <w:spacing w:line="400" w:lineRule="exact"/>
              <w:rPr>
                <w:rFonts w:ascii="仿宋" w:hAnsi="仿宋" w:eastAsia="仿宋" w:cs="仿宋"/>
                <w:b/>
                <w:bCs/>
                <w:sz w:val="21"/>
                <w:szCs w:val="21"/>
              </w:rPr>
            </w:pPr>
          </w:p>
          <w:p>
            <w:pPr>
              <w:spacing w:line="400" w:lineRule="exact"/>
              <w:rPr>
                <w:rFonts w:ascii="仿宋" w:hAnsi="仿宋" w:eastAsia="仿宋" w:cs="仿宋"/>
                <w:b/>
                <w:bCs/>
                <w:sz w:val="21"/>
                <w:szCs w:val="21"/>
              </w:rPr>
            </w:pPr>
          </w:p>
          <w:p>
            <w:pPr>
              <w:spacing w:line="400" w:lineRule="exact"/>
              <w:rPr>
                <w:rFonts w:ascii="仿宋" w:hAnsi="仿宋" w:eastAsia="仿宋" w:cs="仿宋"/>
                <w:b/>
                <w:bCs/>
                <w:sz w:val="21"/>
                <w:szCs w:val="21"/>
              </w:rPr>
            </w:pPr>
          </w:p>
          <w:p>
            <w:pPr>
              <w:spacing w:line="400" w:lineRule="exact"/>
              <w:rPr>
                <w:rFonts w:ascii="仿宋" w:hAnsi="仿宋" w:eastAsia="仿宋" w:cs="仿宋"/>
                <w:b/>
                <w:bCs/>
                <w:sz w:val="21"/>
                <w:szCs w:val="21"/>
              </w:rPr>
            </w:pPr>
          </w:p>
          <w:p>
            <w:pPr>
              <w:spacing w:line="400" w:lineRule="exact"/>
              <w:rPr>
                <w:rFonts w:ascii="仿宋" w:hAnsi="仿宋" w:eastAsia="仿宋" w:cs="仿宋"/>
                <w:b/>
                <w:bCs/>
                <w:sz w:val="21"/>
                <w:szCs w:val="21"/>
              </w:rPr>
            </w:pPr>
          </w:p>
          <w:p>
            <w:pPr>
              <w:spacing w:line="400" w:lineRule="exact"/>
              <w:jc w:val="center"/>
              <w:rPr>
                <w:rFonts w:ascii="仿宋" w:hAnsi="仿宋" w:eastAsia="仿宋" w:cs="仿宋"/>
                <w:b/>
                <w:bCs/>
                <w:sz w:val="21"/>
                <w:szCs w:val="21"/>
              </w:rPr>
            </w:pPr>
            <w:r>
              <w:rPr>
                <w:rFonts w:ascii="仿宋" w:hAnsi="仿宋" w:eastAsia="仿宋" w:cs="仿宋"/>
                <w:b/>
                <w:bCs/>
                <w:sz w:val="21"/>
                <w:szCs w:val="21"/>
              </w:rPr>
              <w:t>旅客安全检查实训室</w:t>
            </w: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多媒体教学系统</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验证台</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居民身份证识别器</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ascii="仿宋" w:hAnsi="仿宋" w:eastAsia="仿宋" w:cs="仿宋"/>
                <w:sz w:val="21"/>
                <w:szCs w:val="21"/>
              </w:rPr>
              <w:t xml:space="preserve">X </w:t>
            </w:r>
            <w:r>
              <w:rPr>
                <w:rFonts w:hint="eastAsia" w:ascii="仿宋" w:hAnsi="仿宋" w:eastAsia="仿宋" w:cs="仿宋"/>
                <w:sz w:val="21"/>
                <w:szCs w:val="21"/>
              </w:rPr>
              <w:t>射线检测仪</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6" w:type="dxa"/>
            <w:vMerge w:val="continue"/>
            <w:vAlign w:val="center"/>
          </w:tcPr>
          <w:p>
            <w:pPr>
              <w:spacing w:line="400" w:lineRule="exact"/>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开箱（包）台</w:t>
            </w:r>
          </w:p>
        </w:tc>
        <w:tc>
          <w:tcPr>
            <w:tcW w:w="4056" w:type="dxa"/>
            <w:vAlign w:val="center"/>
          </w:tcPr>
          <w:p>
            <w:pPr>
              <w:spacing w:line="400" w:lineRule="exact"/>
              <w:jc w:val="center"/>
              <w:rPr>
                <w:rFonts w:ascii="仿宋" w:hAnsi="仿宋" w:eastAsia="仿宋" w:cs="仿宋"/>
                <w:sz w:val="21"/>
                <w:szCs w:val="21"/>
              </w:rPr>
            </w:pPr>
            <w:r>
              <w:rPr>
                <w:rFonts w:ascii="仿宋" w:hAnsi="仿宋" w:eastAsia="仿宋" w:cs="仿宋"/>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液态物品检查仪</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手持金属探测器</w:t>
            </w:r>
          </w:p>
        </w:tc>
        <w:tc>
          <w:tcPr>
            <w:tcW w:w="4056" w:type="dxa"/>
            <w:vAlign w:val="center"/>
          </w:tcPr>
          <w:p>
            <w:pPr>
              <w:spacing w:line="400" w:lineRule="exact"/>
              <w:jc w:val="center"/>
              <w:rPr>
                <w:rFonts w:ascii="仿宋" w:hAnsi="仿宋" w:eastAsia="仿宋" w:cs="仿宋"/>
                <w:sz w:val="21"/>
                <w:szCs w:val="21"/>
                <w:lang w:val="en-US"/>
              </w:rPr>
            </w:pPr>
            <w:r>
              <w:rPr>
                <w:rFonts w:hint="eastAsia" w:ascii="仿宋" w:hAnsi="仿宋" w:eastAsia="仿宋" w:cs="仿宋"/>
                <w:sz w:val="21"/>
                <w:szCs w:val="21"/>
              </w:rPr>
              <w:t>4</w:t>
            </w:r>
            <w:r>
              <w:rPr>
                <w:rFonts w:hint="eastAsia" w:ascii="仿宋" w:hAnsi="仿宋" w:eastAsia="仿宋" w:cs="仿宋"/>
                <w:sz w:val="21"/>
                <w:szCs w:val="21"/>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金属探测门</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4</w:t>
            </w:r>
            <w:r>
              <w:rPr>
                <w:rFonts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餐盘</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6" w:type="dxa"/>
            <w:vMerge w:val="restart"/>
            <w:vAlign w:val="center"/>
          </w:tcPr>
          <w:p>
            <w:pPr>
              <w:spacing w:line="400" w:lineRule="exact"/>
              <w:rPr>
                <w:rFonts w:ascii="仿宋" w:hAnsi="仿宋" w:eastAsia="仿宋" w:cs="仿宋"/>
                <w:b/>
                <w:bCs/>
                <w:sz w:val="21"/>
                <w:szCs w:val="21"/>
              </w:rPr>
            </w:pPr>
            <w:r>
              <w:rPr>
                <w:rFonts w:ascii="仿宋" w:hAnsi="仿宋" w:eastAsia="仿宋" w:cs="仿宋"/>
                <w:b/>
                <w:bCs/>
                <w:sz w:val="21"/>
                <w:szCs w:val="21"/>
              </w:rPr>
              <w:t>形体训练实训室</w:t>
            </w: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多媒体教学系统</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更衣柜</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把杆</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全身镜</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6" w:type="dxa"/>
            <w:vMerge w:val="restart"/>
            <w:vAlign w:val="center"/>
          </w:tcPr>
          <w:p>
            <w:pPr>
              <w:spacing w:line="400" w:lineRule="exact"/>
              <w:rPr>
                <w:rFonts w:ascii="仿宋" w:hAnsi="仿宋" w:eastAsia="仿宋" w:cs="仿宋"/>
                <w:b/>
                <w:bCs/>
                <w:sz w:val="21"/>
                <w:szCs w:val="21"/>
              </w:rPr>
            </w:pPr>
            <w:r>
              <w:rPr>
                <w:rFonts w:ascii="仿宋" w:hAnsi="仿宋" w:eastAsia="仿宋" w:cs="仿宋"/>
                <w:b/>
                <w:bCs/>
                <w:sz w:val="21"/>
                <w:szCs w:val="21"/>
              </w:rPr>
              <w:t xml:space="preserve">医疗急救实训室 </w:t>
            </w: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多媒体教学系统</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展板</w:t>
            </w:r>
          </w:p>
        </w:tc>
        <w:tc>
          <w:tcPr>
            <w:tcW w:w="4056" w:type="dxa"/>
            <w:vAlign w:val="center"/>
          </w:tcPr>
          <w:p>
            <w:pPr>
              <w:pStyle w:val="33"/>
              <w:jc w:val="center"/>
              <w:rPr>
                <w:rFonts w:ascii="仿宋" w:hAnsi="仿宋" w:eastAsia="仿宋"/>
              </w:rPr>
            </w:pPr>
            <w:r>
              <w:rPr>
                <w:rFonts w:hint="eastAsia" w:ascii="仿宋" w:hAnsi="仿宋" w:eastAsia="仿宋"/>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心肺复苏模拟人（成人）</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模拟人（成人半身）</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模拟人（幼儿全身）</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模拟人床垫</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医疗急救箱</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担架（机上用）</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手提式氧气瓶（面罩）</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毛毯</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枕头</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小推车（医用）</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血压计，听诊器</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血压计（机上用）</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外伤包扎，固定消毒等</w:t>
            </w:r>
          </w:p>
        </w:tc>
        <w:tc>
          <w:tcPr>
            <w:tcW w:w="4056" w:type="dxa"/>
            <w:vAlign w:val="center"/>
          </w:tcPr>
          <w:p>
            <w:pPr>
              <w:spacing w:line="400" w:lineRule="exact"/>
              <w:jc w:val="center"/>
              <w:rPr>
                <w:rFonts w:ascii="仿宋" w:hAnsi="仿宋" w:eastAsia="仿宋" w:cs="仿宋"/>
                <w:sz w:val="21"/>
                <w:szCs w:val="21"/>
              </w:rPr>
            </w:pPr>
            <w:r>
              <w:rPr>
                <w:rFonts w:ascii="仿宋" w:hAnsi="仿宋" w:eastAsia="仿宋" w:cs="仿宋"/>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6" w:type="dxa"/>
            <w:vMerge w:val="restart"/>
            <w:vAlign w:val="center"/>
          </w:tcPr>
          <w:p>
            <w:pPr>
              <w:spacing w:line="400" w:lineRule="exact"/>
              <w:rPr>
                <w:rFonts w:ascii="仿宋" w:hAnsi="仿宋" w:eastAsia="仿宋" w:cs="仿宋"/>
                <w:b/>
                <w:bCs/>
                <w:sz w:val="21"/>
                <w:szCs w:val="21"/>
              </w:rPr>
            </w:pPr>
            <w:r>
              <w:rPr>
                <w:rFonts w:ascii="仿宋" w:hAnsi="仿宋" w:eastAsia="仿宋" w:cs="仿宋"/>
                <w:b/>
                <w:bCs/>
                <w:sz w:val="21"/>
                <w:szCs w:val="21"/>
              </w:rPr>
              <w:t>化妆实训室</w:t>
            </w:r>
          </w:p>
        </w:tc>
        <w:tc>
          <w:tcPr>
            <w:tcW w:w="2662" w:type="dxa"/>
            <w:vAlign w:val="center"/>
          </w:tcPr>
          <w:p>
            <w:pPr>
              <w:spacing w:line="400" w:lineRule="exact"/>
              <w:jc w:val="center"/>
              <w:rPr>
                <w:rFonts w:ascii="仿宋" w:hAnsi="仿宋" w:eastAsia="仿宋" w:cs="仿宋"/>
                <w:sz w:val="21"/>
                <w:szCs w:val="21"/>
              </w:rPr>
            </w:pPr>
            <w:r>
              <w:rPr>
                <w:rFonts w:ascii="仿宋" w:hAnsi="仿宋" w:eastAsia="仿宋"/>
                <w:color w:val="231F20"/>
                <w:sz w:val="21"/>
                <w:szCs w:val="21"/>
              </w:rPr>
              <w:t>多媒体教学系统</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6" w:type="dxa"/>
            <w:vMerge w:val="continue"/>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ascii="仿宋" w:hAnsi="仿宋" w:eastAsia="仿宋"/>
                <w:color w:val="231F20"/>
                <w:sz w:val="21"/>
                <w:szCs w:val="21"/>
              </w:rPr>
              <w:t>活动白板</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6" w:type="dxa"/>
            <w:vMerge w:val="continue"/>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ascii="仿宋" w:hAnsi="仿宋" w:eastAsia="仿宋"/>
                <w:color w:val="231F20"/>
                <w:sz w:val="21"/>
                <w:szCs w:val="21"/>
              </w:rPr>
              <w:t>摄像机</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6" w:type="dxa"/>
            <w:vMerge w:val="continue"/>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ascii="仿宋" w:hAnsi="仿宋" w:eastAsia="仿宋"/>
                <w:color w:val="231F20"/>
                <w:sz w:val="21"/>
                <w:szCs w:val="21"/>
              </w:rPr>
              <w:t>化妆台桌椅</w:t>
            </w:r>
          </w:p>
        </w:tc>
        <w:tc>
          <w:tcPr>
            <w:tcW w:w="4056" w:type="dxa"/>
            <w:vAlign w:val="center"/>
          </w:tcPr>
          <w:p>
            <w:pPr>
              <w:spacing w:line="400" w:lineRule="exact"/>
              <w:jc w:val="center"/>
              <w:rPr>
                <w:rFonts w:ascii="仿宋" w:hAnsi="仿宋" w:eastAsia="仿宋" w:cs="仿宋"/>
                <w:sz w:val="21"/>
                <w:szCs w:val="21"/>
              </w:rPr>
            </w:pPr>
            <w:r>
              <w:rPr>
                <w:rFonts w:ascii="仿宋" w:hAnsi="仿宋" w:eastAsia="仿宋" w:cs="仿宋"/>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6" w:type="dxa"/>
            <w:vMerge w:val="continue"/>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ascii="仿宋" w:hAnsi="仿宋" w:eastAsia="仿宋"/>
                <w:color w:val="231F20"/>
                <w:sz w:val="21"/>
                <w:szCs w:val="21"/>
              </w:rPr>
              <w:t>化妆示范台</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6" w:type="dxa"/>
            <w:vMerge w:val="continue"/>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ascii="仿宋" w:hAnsi="仿宋" w:eastAsia="仿宋"/>
                <w:color w:val="231F20"/>
                <w:sz w:val="21"/>
                <w:szCs w:val="21"/>
              </w:rPr>
              <w:t>背景幕布</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6" w:type="dxa"/>
            <w:vMerge w:val="continue"/>
          </w:tcPr>
          <w:p>
            <w:pPr>
              <w:spacing w:line="400" w:lineRule="exact"/>
              <w:ind w:firstLine="420" w:firstLineChars="200"/>
              <w:jc w:val="center"/>
              <w:rPr>
                <w:rFonts w:ascii="仿宋" w:hAnsi="仿宋" w:eastAsia="仿宋"/>
                <w:color w:val="231F20"/>
                <w:sz w:val="21"/>
                <w:szCs w:val="21"/>
              </w:rPr>
            </w:pPr>
          </w:p>
        </w:tc>
        <w:tc>
          <w:tcPr>
            <w:tcW w:w="2662" w:type="dxa"/>
            <w:vAlign w:val="center"/>
          </w:tcPr>
          <w:p>
            <w:pPr>
              <w:spacing w:line="400" w:lineRule="exact"/>
              <w:jc w:val="center"/>
              <w:rPr>
                <w:rFonts w:ascii="仿宋" w:hAnsi="仿宋" w:eastAsia="仿宋" w:cs="仿宋"/>
                <w:sz w:val="21"/>
                <w:szCs w:val="21"/>
              </w:rPr>
            </w:pPr>
            <w:r>
              <w:rPr>
                <w:rFonts w:ascii="仿宋" w:hAnsi="仿宋" w:eastAsia="仿宋"/>
                <w:color w:val="231F20"/>
                <w:sz w:val="21"/>
                <w:szCs w:val="21"/>
              </w:rPr>
              <w:t>拍摄灯光</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6" w:type="dxa"/>
            <w:vMerge w:val="continue"/>
          </w:tcPr>
          <w:p>
            <w:pPr>
              <w:spacing w:line="400" w:lineRule="exact"/>
              <w:ind w:firstLine="420" w:firstLineChars="200"/>
              <w:jc w:val="center"/>
              <w:rPr>
                <w:rFonts w:ascii="仿宋" w:hAnsi="仿宋" w:eastAsia="仿宋"/>
                <w:color w:val="231F20"/>
                <w:sz w:val="21"/>
                <w:szCs w:val="21"/>
              </w:rPr>
            </w:pPr>
          </w:p>
        </w:tc>
        <w:tc>
          <w:tcPr>
            <w:tcW w:w="2662" w:type="dxa"/>
            <w:vAlign w:val="center"/>
          </w:tcPr>
          <w:p>
            <w:pPr>
              <w:spacing w:line="400" w:lineRule="exact"/>
              <w:jc w:val="center"/>
              <w:rPr>
                <w:rFonts w:ascii="仿宋" w:hAnsi="仿宋" w:eastAsia="仿宋" w:cs="仿宋"/>
                <w:sz w:val="21"/>
                <w:szCs w:val="21"/>
              </w:rPr>
            </w:pPr>
            <w:r>
              <w:rPr>
                <w:rFonts w:ascii="仿宋" w:hAnsi="仿宋" w:eastAsia="仿宋"/>
                <w:color w:val="231F20"/>
                <w:sz w:val="21"/>
                <w:szCs w:val="21"/>
              </w:rPr>
              <w:t>全身镜</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6" w:type="dxa"/>
            <w:vMerge w:val="continue"/>
          </w:tcPr>
          <w:p>
            <w:pPr>
              <w:spacing w:line="400" w:lineRule="exact"/>
              <w:ind w:firstLine="420" w:firstLineChars="200"/>
              <w:jc w:val="center"/>
              <w:rPr>
                <w:rFonts w:ascii="仿宋" w:hAnsi="仿宋" w:eastAsia="仿宋"/>
                <w:color w:val="231F20"/>
                <w:sz w:val="21"/>
                <w:szCs w:val="21"/>
              </w:rPr>
            </w:pPr>
          </w:p>
        </w:tc>
        <w:tc>
          <w:tcPr>
            <w:tcW w:w="2662" w:type="dxa"/>
            <w:vAlign w:val="center"/>
          </w:tcPr>
          <w:p>
            <w:pPr>
              <w:spacing w:line="400" w:lineRule="exact"/>
              <w:jc w:val="center"/>
              <w:rPr>
                <w:rFonts w:ascii="仿宋" w:hAnsi="仿宋" w:eastAsia="仿宋" w:cs="仿宋"/>
                <w:sz w:val="21"/>
                <w:szCs w:val="21"/>
              </w:rPr>
            </w:pPr>
            <w:r>
              <w:rPr>
                <w:rFonts w:ascii="仿宋" w:hAnsi="仿宋" w:eastAsia="仿宋"/>
                <w:color w:val="231F20"/>
                <w:sz w:val="21"/>
                <w:szCs w:val="21"/>
              </w:rPr>
              <w:t>洗脸池</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8</w:t>
            </w:r>
          </w:p>
        </w:tc>
      </w:tr>
    </w:tbl>
    <w:p>
      <w:pPr>
        <w:rPr>
          <w:rFonts w:ascii="仿宋" w:hAnsi="仿宋" w:eastAsia="仿宋" w:cs="仿宋"/>
          <w:sz w:val="21"/>
          <w:szCs w:val="21"/>
        </w:rPr>
      </w:pPr>
    </w:p>
    <w:p>
      <w:pPr>
        <w:numPr>
          <w:ilvl w:val="0"/>
          <w:numId w:val="11"/>
        </w:numPr>
        <w:spacing w:line="400" w:lineRule="exact"/>
        <w:rPr>
          <w:rFonts w:ascii="仿宋" w:hAnsi="仿宋" w:eastAsia="仿宋" w:cs="仿宋"/>
          <w:b/>
          <w:bCs/>
          <w:sz w:val="21"/>
          <w:szCs w:val="21"/>
        </w:rPr>
      </w:pPr>
      <w:r>
        <w:rPr>
          <w:rFonts w:hint="eastAsia" w:ascii="仿宋" w:hAnsi="仿宋" w:eastAsia="仿宋" w:cs="仿宋"/>
          <w:b/>
          <w:bCs/>
          <w:sz w:val="21"/>
          <w:szCs w:val="21"/>
        </w:rPr>
        <w:t>编制说明：</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1.本方案依据《教育部关于职业院校专业人才培养方案制订与实施工作的指导意见》（教职成〔2019〕13号）、《省政府办公厅转发省教育厅&lt;关于进一步提高职业教育教学质量的意见&gt;的通知》（苏政办发[2012]194号）和《省教育厅关于制定中等职业教育和五年制高等职业教育人才培养方案的指导意见》（苏教职[2012]36号）编制。</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2.本方案充分体现构建以能力为本位、以职业实践为主线、以项目课程为主体的模块化专业课程体系的课程改革理念，并突出以下几点：</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1）主动对接经济社会发展需求。围绕经济社会发展和职业岗位能力要求，确定专业培养目标、课程设置和教学内容，推进专业与产业对接、课程内容与职业标准对接、教学过程与生产过程对接、学历证书与职业资格证书对接、职业教育与终身学习对接。</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（2）服务学生全面发展。尊重学生特点，发展学生潜能，强化学生综合素质和关键能力培养，促进学生德、智、体、美全面发展，满足学生阶段发展需要，奠定学生终身发展的良好基础。</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（3）注重中高等职业教育课程衔接。统筹安排公共基础、专业理论和专业实践课程，科学编排课程顺序，精心选择课程内容，强化与后续高等职业教育课程衔接。</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4）坚持理论与实践的有机结合。注重学思结合、知行统一，坚持“做中学、做中教”，加强理论课程与实践课程的整合融合，开展项目教学、场景教学、主题教学和岗位教学，强化学生实践能力和职业技能培养。</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3.中等职业学校依据本方案制定实施性人才培养方案。</w:t>
      </w:r>
    </w:p>
    <w:p>
      <w:pPr>
        <w:spacing w:line="360" w:lineRule="auto"/>
        <w:ind w:firstLine="315" w:firstLineChars="150"/>
        <w:rPr>
          <w:rFonts w:ascii="仿宋" w:hAnsi="仿宋" w:eastAsia="仿宋" w:cs="仿宋"/>
          <w:sz w:val="21"/>
          <w:szCs w:val="21"/>
        </w:rPr>
      </w:pPr>
      <w:r>
        <w:rPr>
          <w:rFonts w:hint="eastAsia" w:ascii="仿宋" w:hAnsi="仿宋" w:eastAsia="仿宋" w:cs="仿宋"/>
          <w:sz w:val="21"/>
          <w:szCs w:val="21"/>
        </w:rPr>
        <w:t>（1）落实“2.5+0.5”人才培养模式，学生校内学习5个学期，校外顶岗实习不超过1学期。每学年为52周，其中教学时间40周（含复习考试），假期12周。第1至第5学期，每学期教学周18周，机动、考试各1周，按28/30学时每周计算；第6学期顶岗实习18或19周。</w:t>
      </w:r>
    </w:p>
    <w:p>
      <w:pPr>
        <w:spacing w:line="360" w:lineRule="auto"/>
        <w:ind w:firstLine="315" w:firstLineChars="150"/>
        <w:rPr>
          <w:rFonts w:ascii="仿宋" w:hAnsi="仿宋" w:eastAsia="仿宋" w:cs="仿宋"/>
          <w:sz w:val="21"/>
          <w:szCs w:val="21"/>
          <w:lang w:val="en-US"/>
        </w:rPr>
      </w:pPr>
      <w:r>
        <w:rPr>
          <w:rFonts w:hint="eastAsia" w:ascii="仿宋" w:hAnsi="仿宋" w:eastAsia="仿宋" w:cs="仿宋"/>
          <w:sz w:val="21"/>
          <w:szCs w:val="21"/>
        </w:rPr>
        <w:t>（2）第1～5学期集中安排整周教学周，如德育、体育、艺术和计算机应用基础等课时不足省教育厅规定的最低要求时，各校可结合实际情况予以补足。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1544342"/>
      <w:docPartObj>
        <w:docPartGallery w:val="AutoText"/>
      </w:docPartObj>
    </w:sdtPr>
    <w:sdtContent>
      <w:p>
        <w:pPr>
          <w:pStyle w:val="8"/>
          <w:jc w:val="center"/>
        </w:pPr>
        <w:r>
          <w:fldChar w:fldCharType="begin"/>
        </w:r>
        <w:r>
          <w:instrText xml:space="preserve">PAGE   \* MERGEFORMAT</w:instrText>
        </w:r>
        <w:r>
          <w:fldChar w:fldCharType="separate"/>
        </w:r>
        <w:r>
          <w:t>1</w:t>
        </w:r>
        <w:r>
          <w:fldChar w:fldCharType="end"/>
        </w:r>
      </w:p>
    </w:sdtContent>
  </w:sdt>
  <w:p>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16</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DDF18"/>
    <w:multiLevelType w:val="singleLevel"/>
    <w:tmpl w:val="06CDDF18"/>
    <w:lvl w:ilvl="0" w:tentative="0">
      <w:start w:val="11"/>
      <w:numFmt w:val="chineseCounting"/>
      <w:suff w:val="nothing"/>
      <w:lvlText w:val="%1、"/>
      <w:lvlJc w:val="left"/>
      <w:rPr>
        <w:rFonts w:hint="eastAsia"/>
      </w:rPr>
    </w:lvl>
  </w:abstractNum>
  <w:abstractNum w:abstractNumId="1">
    <w:nsid w:val="16C53EB8"/>
    <w:multiLevelType w:val="multilevel"/>
    <w:tmpl w:val="16C53EB8"/>
    <w:lvl w:ilvl="0" w:tentative="0">
      <w:start w:val="1"/>
      <w:numFmt w:val="decimal"/>
      <w:lvlText w:val="（%1）"/>
      <w:lvlJc w:val="left"/>
      <w:pPr>
        <w:ind w:left="530" w:hanging="5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8C6202D"/>
    <w:multiLevelType w:val="multilevel"/>
    <w:tmpl w:val="18C6202D"/>
    <w:lvl w:ilvl="0" w:tentative="0">
      <w:start w:val="1"/>
      <w:numFmt w:val="decimal"/>
      <w:lvlText w:val="（%1）"/>
      <w:lvlJc w:val="left"/>
      <w:pPr>
        <w:ind w:left="530" w:hanging="5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2FA07C6"/>
    <w:multiLevelType w:val="multilevel"/>
    <w:tmpl w:val="22FA07C6"/>
    <w:lvl w:ilvl="0" w:tentative="0">
      <w:start w:val="1"/>
      <w:numFmt w:val="decimal"/>
      <w:lvlText w:val="（%1）"/>
      <w:lvlJc w:val="left"/>
      <w:pPr>
        <w:ind w:left="530" w:hanging="5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225431A"/>
    <w:multiLevelType w:val="multilevel"/>
    <w:tmpl w:val="4225431A"/>
    <w:lvl w:ilvl="0" w:tentative="0">
      <w:start w:val="1"/>
      <w:numFmt w:val="decimal"/>
      <w:lvlText w:val="(%1)"/>
      <w:lvlJc w:val="left"/>
      <w:pPr>
        <w:ind w:left="330" w:hanging="3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73A2CD6"/>
    <w:multiLevelType w:val="multilevel"/>
    <w:tmpl w:val="473A2CD6"/>
    <w:lvl w:ilvl="0" w:tentative="0">
      <w:start w:val="1"/>
      <w:numFmt w:val="decimal"/>
      <w:lvlText w:val="（%1）"/>
      <w:lvlJc w:val="left"/>
      <w:pPr>
        <w:ind w:left="530" w:hanging="5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E7C373E"/>
    <w:multiLevelType w:val="multilevel"/>
    <w:tmpl w:val="4E7C373E"/>
    <w:lvl w:ilvl="0" w:tentative="0">
      <w:start w:val="1"/>
      <w:numFmt w:val="decimal"/>
      <w:lvlText w:val="（%1）"/>
      <w:lvlJc w:val="left"/>
      <w:pPr>
        <w:ind w:left="530" w:hanging="5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1A70B0C"/>
    <w:multiLevelType w:val="multilevel"/>
    <w:tmpl w:val="61A70B0C"/>
    <w:lvl w:ilvl="0" w:tentative="0">
      <w:start w:val="1"/>
      <w:numFmt w:val="decimal"/>
      <w:lvlText w:val="（%1）"/>
      <w:lvlJc w:val="left"/>
      <w:pPr>
        <w:ind w:left="530" w:hanging="5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4636B0E"/>
    <w:multiLevelType w:val="multilevel"/>
    <w:tmpl w:val="64636B0E"/>
    <w:lvl w:ilvl="0" w:tentative="0">
      <w:start w:val="1"/>
      <w:numFmt w:val="decimal"/>
      <w:lvlText w:val="（%1）"/>
      <w:lvlJc w:val="left"/>
      <w:pPr>
        <w:ind w:left="530" w:hanging="5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54131D9"/>
    <w:multiLevelType w:val="multilevel"/>
    <w:tmpl w:val="654131D9"/>
    <w:lvl w:ilvl="0" w:tentative="0">
      <w:start w:val="1"/>
      <w:numFmt w:val="decimal"/>
      <w:lvlText w:val="（%1）"/>
      <w:lvlJc w:val="left"/>
      <w:pPr>
        <w:ind w:left="530" w:hanging="5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14C314B"/>
    <w:multiLevelType w:val="multilevel"/>
    <w:tmpl w:val="714C314B"/>
    <w:lvl w:ilvl="0" w:tentative="0">
      <w:start w:val="1"/>
      <w:numFmt w:val="decimal"/>
      <w:lvlText w:val="（%1）"/>
      <w:lvlJc w:val="left"/>
      <w:pPr>
        <w:ind w:left="530" w:hanging="53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9"/>
  </w:num>
  <w:num w:numId="3">
    <w:abstractNumId w:val="7"/>
  </w:num>
  <w:num w:numId="4">
    <w:abstractNumId w:val="3"/>
  </w:num>
  <w:num w:numId="5">
    <w:abstractNumId w:val="4"/>
  </w:num>
  <w:num w:numId="6">
    <w:abstractNumId w:val="6"/>
  </w:num>
  <w:num w:numId="7">
    <w:abstractNumId w:val="1"/>
  </w:num>
  <w:num w:numId="8">
    <w:abstractNumId w:val="5"/>
  </w:num>
  <w:num w:numId="9">
    <w:abstractNumId w:val="8"/>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lMWI1MzMwYzAzM2E5ZWJmMjIzNjhmZmNhZWI4ODgifQ=="/>
  </w:docVars>
  <w:rsids>
    <w:rsidRoot w:val="00E067EC"/>
    <w:rsid w:val="000234F9"/>
    <w:rsid w:val="00027EA1"/>
    <w:rsid w:val="00037DF6"/>
    <w:rsid w:val="000463A0"/>
    <w:rsid w:val="00053DA2"/>
    <w:rsid w:val="00054A7A"/>
    <w:rsid w:val="00063CC5"/>
    <w:rsid w:val="00076BD8"/>
    <w:rsid w:val="00090274"/>
    <w:rsid w:val="000A697D"/>
    <w:rsid w:val="000A69E7"/>
    <w:rsid w:val="000B0A81"/>
    <w:rsid w:val="000C4310"/>
    <w:rsid w:val="000D3F4C"/>
    <w:rsid w:val="000E2D66"/>
    <w:rsid w:val="000F3B7B"/>
    <w:rsid w:val="000F4196"/>
    <w:rsid w:val="000F79B6"/>
    <w:rsid w:val="00100AA9"/>
    <w:rsid w:val="001077AD"/>
    <w:rsid w:val="001525B6"/>
    <w:rsid w:val="00153DA1"/>
    <w:rsid w:val="00160FE8"/>
    <w:rsid w:val="00161707"/>
    <w:rsid w:val="00163B0A"/>
    <w:rsid w:val="0018151F"/>
    <w:rsid w:val="00182C64"/>
    <w:rsid w:val="00184C1E"/>
    <w:rsid w:val="0019547F"/>
    <w:rsid w:val="001C100F"/>
    <w:rsid w:val="001C731B"/>
    <w:rsid w:val="001D2CBF"/>
    <w:rsid w:val="001D6E2B"/>
    <w:rsid w:val="001E67CE"/>
    <w:rsid w:val="00201FC3"/>
    <w:rsid w:val="0021354D"/>
    <w:rsid w:val="00233014"/>
    <w:rsid w:val="002343B5"/>
    <w:rsid w:val="00242156"/>
    <w:rsid w:val="00243A52"/>
    <w:rsid w:val="00260AA3"/>
    <w:rsid w:val="00262948"/>
    <w:rsid w:val="002835BC"/>
    <w:rsid w:val="00283903"/>
    <w:rsid w:val="00284C78"/>
    <w:rsid w:val="00287FB5"/>
    <w:rsid w:val="00291FBB"/>
    <w:rsid w:val="00292687"/>
    <w:rsid w:val="002942DF"/>
    <w:rsid w:val="002A0231"/>
    <w:rsid w:val="002A198E"/>
    <w:rsid w:val="002A4D4E"/>
    <w:rsid w:val="002B14B1"/>
    <w:rsid w:val="002B48F9"/>
    <w:rsid w:val="002B764C"/>
    <w:rsid w:val="002D069D"/>
    <w:rsid w:val="002E1799"/>
    <w:rsid w:val="002E72DD"/>
    <w:rsid w:val="002F290F"/>
    <w:rsid w:val="003016A6"/>
    <w:rsid w:val="00305A93"/>
    <w:rsid w:val="00317DC2"/>
    <w:rsid w:val="00321B21"/>
    <w:rsid w:val="003475BF"/>
    <w:rsid w:val="00351549"/>
    <w:rsid w:val="00365304"/>
    <w:rsid w:val="003705EA"/>
    <w:rsid w:val="00370E1E"/>
    <w:rsid w:val="0037335A"/>
    <w:rsid w:val="00386276"/>
    <w:rsid w:val="003910E4"/>
    <w:rsid w:val="00394C2C"/>
    <w:rsid w:val="003B2D8A"/>
    <w:rsid w:val="003C0D42"/>
    <w:rsid w:val="003C100D"/>
    <w:rsid w:val="003C1612"/>
    <w:rsid w:val="003C50EB"/>
    <w:rsid w:val="003C56B6"/>
    <w:rsid w:val="003E0607"/>
    <w:rsid w:val="003E3695"/>
    <w:rsid w:val="003F1BCE"/>
    <w:rsid w:val="003F22F4"/>
    <w:rsid w:val="003F32A7"/>
    <w:rsid w:val="004076CF"/>
    <w:rsid w:val="00425B72"/>
    <w:rsid w:val="00431003"/>
    <w:rsid w:val="00440E6A"/>
    <w:rsid w:val="00444BE3"/>
    <w:rsid w:val="00464183"/>
    <w:rsid w:val="00496254"/>
    <w:rsid w:val="00496AF3"/>
    <w:rsid w:val="004C7408"/>
    <w:rsid w:val="004C7B37"/>
    <w:rsid w:val="004D1901"/>
    <w:rsid w:val="004F3E53"/>
    <w:rsid w:val="004F691B"/>
    <w:rsid w:val="00501264"/>
    <w:rsid w:val="0051045D"/>
    <w:rsid w:val="00533BA5"/>
    <w:rsid w:val="00550287"/>
    <w:rsid w:val="005562CC"/>
    <w:rsid w:val="005604B3"/>
    <w:rsid w:val="00575D5F"/>
    <w:rsid w:val="005976FD"/>
    <w:rsid w:val="005A360B"/>
    <w:rsid w:val="005B55D2"/>
    <w:rsid w:val="005C0B3C"/>
    <w:rsid w:val="005D313A"/>
    <w:rsid w:val="005D4B6E"/>
    <w:rsid w:val="006028F6"/>
    <w:rsid w:val="00634C10"/>
    <w:rsid w:val="00637D98"/>
    <w:rsid w:val="006403CA"/>
    <w:rsid w:val="006477E2"/>
    <w:rsid w:val="00653D19"/>
    <w:rsid w:val="006549FD"/>
    <w:rsid w:val="00666A25"/>
    <w:rsid w:val="006726A4"/>
    <w:rsid w:val="006830B9"/>
    <w:rsid w:val="00694773"/>
    <w:rsid w:val="00695768"/>
    <w:rsid w:val="006A4AA9"/>
    <w:rsid w:val="006A7736"/>
    <w:rsid w:val="006F0092"/>
    <w:rsid w:val="006F36F0"/>
    <w:rsid w:val="006F50B1"/>
    <w:rsid w:val="00701BE8"/>
    <w:rsid w:val="0071439F"/>
    <w:rsid w:val="00720D01"/>
    <w:rsid w:val="007217F1"/>
    <w:rsid w:val="00727F9D"/>
    <w:rsid w:val="00747CC5"/>
    <w:rsid w:val="007573A4"/>
    <w:rsid w:val="00760292"/>
    <w:rsid w:val="00761D1F"/>
    <w:rsid w:val="007634AE"/>
    <w:rsid w:val="00766DE8"/>
    <w:rsid w:val="007679E4"/>
    <w:rsid w:val="007A2D13"/>
    <w:rsid w:val="007B53C9"/>
    <w:rsid w:val="007C1664"/>
    <w:rsid w:val="007C5CB3"/>
    <w:rsid w:val="007C5F6E"/>
    <w:rsid w:val="007D59B5"/>
    <w:rsid w:val="007D6440"/>
    <w:rsid w:val="007D6A7B"/>
    <w:rsid w:val="007D750B"/>
    <w:rsid w:val="007E4625"/>
    <w:rsid w:val="007F0E39"/>
    <w:rsid w:val="00813F41"/>
    <w:rsid w:val="00815F7D"/>
    <w:rsid w:val="00823572"/>
    <w:rsid w:val="00827A03"/>
    <w:rsid w:val="00830ED2"/>
    <w:rsid w:val="00832F56"/>
    <w:rsid w:val="00833C34"/>
    <w:rsid w:val="008402B7"/>
    <w:rsid w:val="00841BF5"/>
    <w:rsid w:val="008532BC"/>
    <w:rsid w:val="008603BB"/>
    <w:rsid w:val="0087199A"/>
    <w:rsid w:val="0088425D"/>
    <w:rsid w:val="008913B4"/>
    <w:rsid w:val="008A3A6A"/>
    <w:rsid w:val="008B76AF"/>
    <w:rsid w:val="008D2BF8"/>
    <w:rsid w:val="008D33BC"/>
    <w:rsid w:val="008D5B4B"/>
    <w:rsid w:val="008E199B"/>
    <w:rsid w:val="008E3995"/>
    <w:rsid w:val="008E4CE2"/>
    <w:rsid w:val="009272A7"/>
    <w:rsid w:val="00936075"/>
    <w:rsid w:val="009715FC"/>
    <w:rsid w:val="009750D3"/>
    <w:rsid w:val="00982D2C"/>
    <w:rsid w:val="009B27A3"/>
    <w:rsid w:val="009B367B"/>
    <w:rsid w:val="009C7250"/>
    <w:rsid w:val="009E60BF"/>
    <w:rsid w:val="009E709A"/>
    <w:rsid w:val="009E7C60"/>
    <w:rsid w:val="009F2049"/>
    <w:rsid w:val="00A07422"/>
    <w:rsid w:val="00A1013F"/>
    <w:rsid w:val="00A16043"/>
    <w:rsid w:val="00A46329"/>
    <w:rsid w:val="00A571B4"/>
    <w:rsid w:val="00A57985"/>
    <w:rsid w:val="00A65FAC"/>
    <w:rsid w:val="00A72056"/>
    <w:rsid w:val="00A81E3A"/>
    <w:rsid w:val="00A83C22"/>
    <w:rsid w:val="00A9350C"/>
    <w:rsid w:val="00A95DF4"/>
    <w:rsid w:val="00AA2893"/>
    <w:rsid w:val="00AA71E4"/>
    <w:rsid w:val="00AC3AC8"/>
    <w:rsid w:val="00AC4563"/>
    <w:rsid w:val="00AD56FC"/>
    <w:rsid w:val="00B070C4"/>
    <w:rsid w:val="00B11CCE"/>
    <w:rsid w:val="00B20641"/>
    <w:rsid w:val="00B2340A"/>
    <w:rsid w:val="00B24C30"/>
    <w:rsid w:val="00B544A6"/>
    <w:rsid w:val="00B6297D"/>
    <w:rsid w:val="00B7614B"/>
    <w:rsid w:val="00B77EBF"/>
    <w:rsid w:val="00B811E8"/>
    <w:rsid w:val="00B816DC"/>
    <w:rsid w:val="00BA3F08"/>
    <w:rsid w:val="00BA79FB"/>
    <w:rsid w:val="00BC2D26"/>
    <w:rsid w:val="00BD21D8"/>
    <w:rsid w:val="00BE0D19"/>
    <w:rsid w:val="00BE6DA6"/>
    <w:rsid w:val="00C16B09"/>
    <w:rsid w:val="00C23327"/>
    <w:rsid w:val="00C24263"/>
    <w:rsid w:val="00C26121"/>
    <w:rsid w:val="00C36BD9"/>
    <w:rsid w:val="00C427C1"/>
    <w:rsid w:val="00C47034"/>
    <w:rsid w:val="00C50881"/>
    <w:rsid w:val="00C62C75"/>
    <w:rsid w:val="00C74843"/>
    <w:rsid w:val="00C9689A"/>
    <w:rsid w:val="00CB17D2"/>
    <w:rsid w:val="00CB2CCC"/>
    <w:rsid w:val="00CB47E6"/>
    <w:rsid w:val="00CC2C07"/>
    <w:rsid w:val="00CC6688"/>
    <w:rsid w:val="00CD0878"/>
    <w:rsid w:val="00CE2F87"/>
    <w:rsid w:val="00CE4CC5"/>
    <w:rsid w:val="00CF6081"/>
    <w:rsid w:val="00CF6136"/>
    <w:rsid w:val="00D05CD9"/>
    <w:rsid w:val="00D1689C"/>
    <w:rsid w:val="00D169E0"/>
    <w:rsid w:val="00D26D58"/>
    <w:rsid w:val="00D30A78"/>
    <w:rsid w:val="00D34DF7"/>
    <w:rsid w:val="00D6332B"/>
    <w:rsid w:val="00D639A6"/>
    <w:rsid w:val="00D66011"/>
    <w:rsid w:val="00D7494D"/>
    <w:rsid w:val="00D80C64"/>
    <w:rsid w:val="00DA2868"/>
    <w:rsid w:val="00DA537D"/>
    <w:rsid w:val="00DA55F6"/>
    <w:rsid w:val="00DC33C6"/>
    <w:rsid w:val="00DC7498"/>
    <w:rsid w:val="00DD306D"/>
    <w:rsid w:val="00DD37DB"/>
    <w:rsid w:val="00E05704"/>
    <w:rsid w:val="00E067EC"/>
    <w:rsid w:val="00E0781B"/>
    <w:rsid w:val="00E1619A"/>
    <w:rsid w:val="00E26EE3"/>
    <w:rsid w:val="00E27F77"/>
    <w:rsid w:val="00E31130"/>
    <w:rsid w:val="00E329C5"/>
    <w:rsid w:val="00E35B59"/>
    <w:rsid w:val="00E651C6"/>
    <w:rsid w:val="00E72CC8"/>
    <w:rsid w:val="00E73CF2"/>
    <w:rsid w:val="00E76659"/>
    <w:rsid w:val="00E8669E"/>
    <w:rsid w:val="00E900EF"/>
    <w:rsid w:val="00EA25BC"/>
    <w:rsid w:val="00EA3858"/>
    <w:rsid w:val="00EA3E84"/>
    <w:rsid w:val="00EB1BF6"/>
    <w:rsid w:val="00EB2B19"/>
    <w:rsid w:val="00EB7BC1"/>
    <w:rsid w:val="00ED09A9"/>
    <w:rsid w:val="00ED1D05"/>
    <w:rsid w:val="00ED3484"/>
    <w:rsid w:val="00F14EC5"/>
    <w:rsid w:val="00F2438C"/>
    <w:rsid w:val="00F25BCB"/>
    <w:rsid w:val="00F64F6C"/>
    <w:rsid w:val="00F654D4"/>
    <w:rsid w:val="00F81B46"/>
    <w:rsid w:val="00FA2A2D"/>
    <w:rsid w:val="00FA7FDB"/>
    <w:rsid w:val="00FB393D"/>
    <w:rsid w:val="00FD23DE"/>
    <w:rsid w:val="01804BB9"/>
    <w:rsid w:val="1FA9053A"/>
    <w:rsid w:val="297357A5"/>
    <w:rsid w:val="2FA679BD"/>
    <w:rsid w:val="551746A5"/>
    <w:rsid w:val="5D4E3FF9"/>
    <w:rsid w:val="60392E21"/>
    <w:rsid w:val="7FA14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zh-CN" w:eastAsia="zh-CN" w:bidi="zh-CN"/>
    </w:rPr>
  </w:style>
  <w:style w:type="paragraph" w:styleId="2">
    <w:name w:val="heading 1"/>
    <w:basedOn w:val="1"/>
    <w:next w:val="1"/>
    <w:link w:val="17"/>
    <w:qFormat/>
    <w:uiPriority w:val="9"/>
    <w:pPr>
      <w:widowControl/>
      <w:spacing w:before="100" w:beforeAutospacing="1" w:after="100" w:afterAutospacing="1"/>
      <w:outlineLvl w:val="0"/>
    </w:pPr>
    <w:rPr>
      <w:rFonts w:ascii="宋体" w:hAnsi="宋体" w:eastAsia="宋体" w:cs="宋体"/>
      <w:b/>
      <w:bCs/>
      <w:color w:val="auto"/>
      <w:kern w:val="36"/>
      <w:sz w:val="48"/>
      <w:szCs w:val="48"/>
      <w:lang w:val="en-US" w:bidi="ar-SA"/>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Document Map"/>
    <w:basedOn w:val="1"/>
    <w:link w:val="18"/>
    <w:qFormat/>
    <w:uiPriority w:val="0"/>
    <w:rPr>
      <w:rFonts w:ascii="宋体" w:eastAsia="宋体"/>
      <w:sz w:val="18"/>
      <w:szCs w:val="18"/>
    </w:rPr>
  </w:style>
  <w:style w:type="paragraph" w:styleId="4">
    <w:name w:val="annotation text"/>
    <w:basedOn w:val="1"/>
    <w:link w:val="19"/>
    <w:qFormat/>
    <w:uiPriority w:val="0"/>
  </w:style>
  <w:style w:type="paragraph" w:styleId="5">
    <w:name w:val="Body Text Indent"/>
    <w:basedOn w:val="1"/>
    <w:link w:val="20"/>
    <w:qFormat/>
    <w:uiPriority w:val="0"/>
    <w:pPr>
      <w:autoSpaceDE w:val="0"/>
      <w:autoSpaceDN w:val="0"/>
      <w:adjustRightInd w:val="0"/>
      <w:spacing w:line="300" w:lineRule="atLeast"/>
      <w:jc w:val="both"/>
    </w:pPr>
    <w:rPr>
      <w:rFonts w:ascii="宋体" w:eastAsia="宋体"/>
      <w:color w:val="auto"/>
      <w:szCs w:val="20"/>
      <w:lang w:val="en-US" w:bidi="ar-SA"/>
    </w:rPr>
  </w:style>
  <w:style w:type="paragraph" w:styleId="6">
    <w:name w:val="Plain Text"/>
    <w:basedOn w:val="1"/>
    <w:link w:val="21"/>
    <w:qFormat/>
    <w:uiPriority w:val="0"/>
    <w:pPr>
      <w:autoSpaceDE w:val="0"/>
      <w:autoSpaceDN w:val="0"/>
      <w:adjustRightInd w:val="0"/>
      <w:spacing w:line="360" w:lineRule="atLeast"/>
    </w:pPr>
    <w:rPr>
      <w:rFonts w:ascii="宋体" w:hAnsi="Calibri" w:eastAsia="宋体"/>
      <w:color w:val="auto"/>
      <w:sz w:val="21"/>
      <w:szCs w:val="20"/>
      <w:lang w:val="en-US" w:bidi="ar-SA"/>
    </w:rPr>
  </w:style>
  <w:style w:type="paragraph" w:styleId="7">
    <w:name w:val="Balloon Text"/>
    <w:basedOn w:val="1"/>
    <w:link w:val="22"/>
    <w:qFormat/>
    <w:uiPriority w:val="0"/>
    <w:rPr>
      <w:sz w:val="18"/>
      <w:szCs w:val="18"/>
    </w:rPr>
  </w:style>
  <w:style w:type="paragraph" w:styleId="8">
    <w:name w:val="footer"/>
    <w:basedOn w:val="1"/>
    <w:link w:val="23"/>
    <w:qFormat/>
    <w:uiPriority w:val="99"/>
    <w:pPr>
      <w:tabs>
        <w:tab w:val="center" w:pos="4153"/>
        <w:tab w:val="right" w:pos="8306"/>
      </w:tabs>
      <w:snapToGrid w:val="0"/>
    </w:pPr>
    <w:rPr>
      <w:sz w:val="18"/>
      <w:szCs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rFonts w:eastAsia="宋体"/>
      <w:kern w:val="2"/>
      <w:sz w:val="18"/>
      <w:szCs w:val="18"/>
      <w:lang w:val="en-US" w:bidi="ar-SA"/>
    </w:rPr>
  </w:style>
  <w:style w:type="paragraph" w:styleId="10">
    <w:name w:val="Normal (Web)"/>
    <w:basedOn w:val="1"/>
    <w:qFormat/>
    <w:uiPriority w:val="0"/>
    <w:pPr>
      <w:autoSpaceDE w:val="0"/>
      <w:autoSpaceDN w:val="0"/>
      <w:spacing w:beforeAutospacing="1" w:afterAutospacing="1"/>
    </w:pPr>
    <w:rPr>
      <w:rFonts w:ascii="仿宋" w:hAnsi="仿宋" w:eastAsia="仿宋"/>
      <w:color w:val="auto"/>
      <w:szCs w:val="22"/>
      <w:lang w:val="en-US" w:bidi="ar-SA"/>
    </w:rPr>
  </w:style>
  <w:style w:type="paragraph" w:styleId="11">
    <w:name w:val="annotation subject"/>
    <w:basedOn w:val="4"/>
    <w:next w:val="4"/>
    <w:link w:val="25"/>
    <w:qFormat/>
    <w:uiPriority w:val="0"/>
    <w:rPr>
      <w:b/>
      <w:bCs/>
    </w:rPr>
  </w:style>
  <w:style w:type="table" w:styleId="13">
    <w:name w:val="Table Grid"/>
    <w:basedOn w:val="12"/>
    <w:qFormat/>
    <w:uiPriority w:val="5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annotation reference"/>
    <w:basedOn w:val="14"/>
    <w:qFormat/>
    <w:uiPriority w:val="0"/>
    <w:rPr>
      <w:sz w:val="21"/>
      <w:szCs w:val="21"/>
    </w:rPr>
  </w:style>
  <w:style w:type="character" w:customStyle="1" w:styleId="17">
    <w:name w:val="标题 1 Char"/>
    <w:basedOn w:val="14"/>
    <w:link w:val="2"/>
    <w:uiPriority w:val="9"/>
    <w:rPr>
      <w:rFonts w:ascii="宋体" w:hAnsi="宋体" w:eastAsia="宋体" w:cs="宋体"/>
      <w:b/>
      <w:bCs/>
      <w:kern w:val="36"/>
      <w:sz w:val="48"/>
      <w:szCs w:val="48"/>
    </w:rPr>
  </w:style>
  <w:style w:type="character" w:customStyle="1" w:styleId="18">
    <w:name w:val="文档结构图 Char"/>
    <w:basedOn w:val="14"/>
    <w:link w:val="3"/>
    <w:qFormat/>
    <w:uiPriority w:val="0"/>
    <w:rPr>
      <w:rFonts w:ascii="宋体" w:hAnsi="Times New Roman" w:eastAsia="宋体" w:cs="Times New Roman"/>
      <w:color w:val="000000"/>
      <w:kern w:val="0"/>
      <w:sz w:val="18"/>
      <w:szCs w:val="18"/>
      <w:lang w:val="zh-CN" w:bidi="zh-CN"/>
    </w:rPr>
  </w:style>
  <w:style w:type="character" w:customStyle="1" w:styleId="19">
    <w:name w:val="批注文字 Char"/>
    <w:basedOn w:val="14"/>
    <w:link w:val="4"/>
    <w:qFormat/>
    <w:uiPriority w:val="0"/>
    <w:rPr>
      <w:rFonts w:ascii="Times New Roman" w:hAnsi="Times New Roman" w:eastAsia="Times New Roman" w:cs="Times New Roman"/>
      <w:color w:val="000000"/>
      <w:kern w:val="0"/>
      <w:sz w:val="24"/>
      <w:szCs w:val="24"/>
      <w:lang w:val="zh-CN" w:bidi="zh-CN"/>
    </w:rPr>
  </w:style>
  <w:style w:type="character" w:customStyle="1" w:styleId="20">
    <w:name w:val="正文文本缩进 Char"/>
    <w:basedOn w:val="14"/>
    <w:link w:val="5"/>
    <w:qFormat/>
    <w:uiPriority w:val="0"/>
    <w:rPr>
      <w:rFonts w:ascii="宋体" w:hAnsi="Times New Roman" w:eastAsia="宋体" w:cs="Times New Roman"/>
      <w:kern w:val="0"/>
      <w:sz w:val="24"/>
      <w:szCs w:val="20"/>
    </w:rPr>
  </w:style>
  <w:style w:type="character" w:customStyle="1" w:styleId="21">
    <w:name w:val="纯文本 Char"/>
    <w:basedOn w:val="14"/>
    <w:link w:val="6"/>
    <w:qFormat/>
    <w:uiPriority w:val="0"/>
    <w:rPr>
      <w:rFonts w:ascii="宋体" w:hAnsi="Calibri" w:eastAsia="宋体" w:cs="Times New Roman"/>
      <w:kern w:val="0"/>
      <w:szCs w:val="20"/>
    </w:rPr>
  </w:style>
  <w:style w:type="character" w:customStyle="1" w:styleId="22">
    <w:name w:val="批注框文本 Char"/>
    <w:basedOn w:val="14"/>
    <w:link w:val="7"/>
    <w:uiPriority w:val="0"/>
    <w:rPr>
      <w:rFonts w:ascii="Times New Roman" w:hAnsi="Times New Roman" w:eastAsia="Times New Roman" w:cs="Times New Roman"/>
      <w:color w:val="000000"/>
      <w:kern w:val="0"/>
      <w:sz w:val="18"/>
      <w:szCs w:val="18"/>
      <w:lang w:val="zh-CN" w:bidi="zh-CN"/>
    </w:rPr>
  </w:style>
  <w:style w:type="character" w:customStyle="1" w:styleId="23">
    <w:name w:val="页脚 Char"/>
    <w:basedOn w:val="14"/>
    <w:link w:val="8"/>
    <w:qFormat/>
    <w:uiPriority w:val="99"/>
    <w:rPr>
      <w:rFonts w:ascii="Times New Roman" w:hAnsi="Times New Roman" w:eastAsia="Times New Roman" w:cs="Times New Roman"/>
      <w:color w:val="000000"/>
      <w:kern w:val="0"/>
      <w:sz w:val="18"/>
      <w:szCs w:val="18"/>
      <w:lang w:val="zh-CN" w:bidi="zh-CN"/>
    </w:rPr>
  </w:style>
  <w:style w:type="character" w:customStyle="1" w:styleId="24">
    <w:name w:val="页眉 Char"/>
    <w:basedOn w:val="14"/>
    <w:link w:val="9"/>
    <w:uiPriority w:val="0"/>
    <w:rPr>
      <w:rFonts w:ascii="Times New Roman" w:hAnsi="Times New Roman" w:eastAsia="宋体" w:cs="Times New Roman"/>
      <w:color w:val="000000"/>
      <w:sz w:val="18"/>
      <w:szCs w:val="18"/>
    </w:rPr>
  </w:style>
  <w:style w:type="character" w:customStyle="1" w:styleId="25">
    <w:name w:val="批注主题 Char"/>
    <w:basedOn w:val="19"/>
    <w:link w:val="11"/>
    <w:qFormat/>
    <w:uiPriority w:val="0"/>
    <w:rPr>
      <w:rFonts w:ascii="Times New Roman" w:hAnsi="Times New Roman" w:eastAsia="Times New Roman" w:cs="Times New Roman"/>
      <w:b/>
      <w:bCs/>
      <w:color w:val="000000"/>
      <w:kern w:val="0"/>
      <w:sz w:val="24"/>
      <w:szCs w:val="24"/>
      <w:lang w:val="zh-CN" w:bidi="zh-CN"/>
    </w:rPr>
  </w:style>
  <w:style w:type="character" w:customStyle="1" w:styleId="26">
    <w:name w:val="Header or footer|1_"/>
    <w:basedOn w:val="14"/>
    <w:link w:val="27"/>
    <w:qFormat/>
    <w:uiPriority w:val="0"/>
    <w:rPr>
      <w:rFonts w:ascii="Arial" w:hAnsi="Arial" w:eastAsia="Arial" w:cs="Arial"/>
      <w:sz w:val="22"/>
      <w:shd w:val="clear" w:color="auto" w:fill="FFFFFF"/>
    </w:rPr>
  </w:style>
  <w:style w:type="paragraph" w:customStyle="1" w:styleId="27">
    <w:name w:val="Header or footer|11"/>
    <w:basedOn w:val="1"/>
    <w:link w:val="26"/>
    <w:qFormat/>
    <w:uiPriority w:val="0"/>
    <w:pPr>
      <w:shd w:val="clear" w:color="auto" w:fill="FFFFFF"/>
      <w:spacing w:line="246" w:lineRule="exact"/>
    </w:pPr>
    <w:rPr>
      <w:rFonts w:ascii="Arial" w:hAnsi="Arial" w:eastAsia="Arial" w:cs="Arial"/>
      <w:color w:val="auto"/>
      <w:kern w:val="2"/>
      <w:sz w:val="22"/>
      <w:szCs w:val="22"/>
      <w:lang w:val="en-US" w:bidi="ar-SA"/>
    </w:rPr>
  </w:style>
  <w:style w:type="character" w:customStyle="1" w:styleId="28">
    <w:name w:val="Header or footer|1"/>
    <w:basedOn w:val="26"/>
    <w:semiHidden/>
    <w:unhideWhenUsed/>
    <w:qFormat/>
    <w:uiPriority w:val="0"/>
    <w:rPr>
      <w:rFonts w:ascii="Arial" w:hAnsi="Arial" w:eastAsia="Arial" w:cs="Arial"/>
      <w:color w:val="221E1F"/>
      <w:spacing w:val="0"/>
      <w:w w:val="100"/>
      <w:position w:val="0"/>
      <w:sz w:val="22"/>
      <w:shd w:val="clear" w:color="auto" w:fill="FFFFFF"/>
      <w:lang w:val="zh-CN" w:eastAsia="zh-CN" w:bidi="zh-CN"/>
    </w:rPr>
  </w:style>
  <w:style w:type="character" w:customStyle="1" w:styleId="29">
    <w:name w:val="Body text|5 Exact"/>
    <w:basedOn w:val="14"/>
    <w:link w:val="30"/>
    <w:qFormat/>
    <w:uiPriority w:val="0"/>
    <w:rPr>
      <w:rFonts w:ascii="PMingLiU" w:hAnsi="PMingLiU" w:eastAsia="PMingLiU" w:cs="PMingLiU"/>
      <w:sz w:val="18"/>
      <w:szCs w:val="18"/>
      <w:shd w:val="clear" w:color="auto" w:fill="FFFFFF"/>
    </w:rPr>
  </w:style>
  <w:style w:type="paragraph" w:customStyle="1" w:styleId="30">
    <w:name w:val="Body text|5"/>
    <w:basedOn w:val="1"/>
    <w:link w:val="29"/>
    <w:qFormat/>
    <w:uiPriority w:val="0"/>
    <w:pPr>
      <w:shd w:val="clear" w:color="auto" w:fill="FFFFFF"/>
      <w:spacing w:line="180" w:lineRule="exact"/>
    </w:pPr>
    <w:rPr>
      <w:rFonts w:ascii="PMingLiU" w:hAnsi="PMingLiU" w:eastAsia="PMingLiU" w:cs="PMingLiU"/>
      <w:color w:val="auto"/>
      <w:kern w:val="2"/>
      <w:sz w:val="18"/>
      <w:szCs w:val="18"/>
      <w:lang w:val="en-US" w:bidi="ar-SA"/>
    </w:rPr>
  </w:style>
  <w:style w:type="character" w:customStyle="1" w:styleId="31">
    <w:name w:val="Body text|5 Exact1"/>
    <w:basedOn w:val="29"/>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32">
    <w:name w:val="Body text|2_"/>
    <w:basedOn w:val="14"/>
    <w:link w:val="33"/>
    <w:qFormat/>
    <w:uiPriority w:val="0"/>
    <w:rPr>
      <w:rFonts w:ascii="PMingLiU" w:hAnsi="PMingLiU" w:eastAsia="PMingLiU" w:cs="PMingLiU"/>
      <w:szCs w:val="21"/>
      <w:shd w:val="clear" w:color="auto" w:fill="FFFFFF"/>
    </w:rPr>
  </w:style>
  <w:style w:type="paragraph" w:customStyle="1" w:styleId="33">
    <w:name w:val="Body text|22"/>
    <w:basedOn w:val="1"/>
    <w:link w:val="32"/>
    <w:qFormat/>
    <w:uiPriority w:val="0"/>
    <w:pPr>
      <w:shd w:val="clear" w:color="auto" w:fill="FFFFFF"/>
      <w:spacing w:before="100" w:after="240" w:line="210" w:lineRule="exact"/>
      <w:jc w:val="distribute"/>
    </w:pPr>
    <w:rPr>
      <w:rFonts w:ascii="PMingLiU" w:hAnsi="PMingLiU" w:eastAsia="PMingLiU" w:cs="PMingLiU"/>
      <w:color w:val="auto"/>
      <w:kern w:val="2"/>
      <w:sz w:val="21"/>
      <w:szCs w:val="21"/>
      <w:lang w:val="en-US" w:bidi="ar-SA"/>
    </w:rPr>
  </w:style>
  <w:style w:type="character" w:customStyle="1" w:styleId="34">
    <w:name w:val="Body text|2 + 9 pt"/>
    <w:basedOn w:val="32"/>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35">
    <w:name w:val="Body text|2 + 9 pt11"/>
    <w:basedOn w:val="32"/>
    <w:semiHidden/>
    <w:unhideWhenUsed/>
    <w:qFormat/>
    <w:uiPriority w:val="0"/>
    <w:rPr>
      <w:rFonts w:ascii="PMingLiU" w:hAnsi="PMingLiU" w:eastAsia="PMingLiU" w:cs="PMingLiU"/>
      <w:color w:val="221E1F"/>
      <w:spacing w:val="60"/>
      <w:w w:val="100"/>
      <w:position w:val="0"/>
      <w:sz w:val="18"/>
      <w:szCs w:val="18"/>
      <w:shd w:val="clear" w:color="auto" w:fill="FFFFFF"/>
      <w:lang w:val="zh-CN" w:eastAsia="zh-CN" w:bidi="zh-CN"/>
    </w:rPr>
  </w:style>
  <w:style w:type="character" w:customStyle="1" w:styleId="36">
    <w:name w:val="Body text|2 + 9 pt1"/>
    <w:basedOn w:val="32"/>
    <w:semiHidden/>
    <w:unhideWhenUsed/>
    <w:qFormat/>
    <w:uiPriority w:val="0"/>
    <w:rPr>
      <w:rFonts w:ascii="PMingLiU" w:hAnsi="PMingLiU" w:eastAsia="PMingLiU" w:cs="PMingLiU"/>
      <w:color w:val="000000"/>
      <w:spacing w:val="0"/>
      <w:w w:val="100"/>
      <w:position w:val="0"/>
      <w:sz w:val="18"/>
      <w:szCs w:val="18"/>
      <w:shd w:val="clear" w:color="auto" w:fill="FFFFFF"/>
      <w:lang w:val="zh-CN"/>
    </w:rPr>
  </w:style>
  <w:style w:type="character" w:customStyle="1" w:styleId="37">
    <w:name w:val="Body text|4 Exact"/>
    <w:basedOn w:val="14"/>
    <w:semiHidden/>
    <w:unhideWhenUsed/>
    <w:qFormat/>
    <w:uiPriority w:val="0"/>
    <w:rPr>
      <w:rFonts w:ascii="PMingLiU" w:hAnsi="PMingLiU" w:eastAsia="PMingLiU" w:cs="PMingLiU"/>
      <w:sz w:val="18"/>
      <w:szCs w:val="18"/>
      <w:u w:val="none"/>
    </w:rPr>
  </w:style>
  <w:style w:type="character" w:customStyle="1" w:styleId="38">
    <w:name w:val="Body text|4 Exact1"/>
    <w:basedOn w:val="39"/>
    <w:semiHidden/>
    <w:unhideWhenUsed/>
    <w:qFormat/>
    <w:uiPriority w:val="0"/>
    <w:rPr>
      <w:rFonts w:ascii="PMingLiU" w:hAnsi="PMingLiU" w:eastAsia="PMingLiU" w:cs="PMingLiU"/>
      <w:color w:val="221E1F"/>
      <w:sz w:val="18"/>
      <w:szCs w:val="18"/>
      <w:shd w:val="clear" w:color="auto" w:fill="FFFFFF"/>
    </w:rPr>
  </w:style>
  <w:style w:type="character" w:customStyle="1" w:styleId="39">
    <w:name w:val="Body text|4_"/>
    <w:basedOn w:val="14"/>
    <w:link w:val="40"/>
    <w:qFormat/>
    <w:uiPriority w:val="0"/>
    <w:rPr>
      <w:rFonts w:ascii="PMingLiU" w:hAnsi="PMingLiU" w:eastAsia="PMingLiU" w:cs="PMingLiU"/>
      <w:sz w:val="18"/>
      <w:szCs w:val="18"/>
      <w:shd w:val="clear" w:color="auto" w:fill="FFFFFF"/>
    </w:rPr>
  </w:style>
  <w:style w:type="paragraph" w:customStyle="1" w:styleId="40">
    <w:name w:val="Body text|41"/>
    <w:basedOn w:val="1"/>
    <w:link w:val="39"/>
    <w:qFormat/>
    <w:uiPriority w:val="0"/>
    <w:pPr>
      <w:shd w:val="clear" w:color="auto" w:fill="FFFFFF"/>
      <w:spacing w:before="260" w:line="504" w:lineRule="exact"/>
    </w:pPr>
    <w:rPr>
      <w:rFonts w:ascii="PMingLiU" w:hAnsi="PMingLiU" w:eastAsia="PMingLiU" w:cs="PMingLiU"/>
      <w:color w:val="auto"/>
      <w:kern w:val="2"/>
      <w:sz w:val="18"/>
      <w:szCs w:val="18"/>
      <w:lang w:val="en-US" w:bidi="ar-SA"/>
    </w:rPr>
  </w:style>
  <w:style w:type="character" w:customStyle="1" w:styleId="41">
    <w:name w:val="Body text|4 + Arial Exact"/>
    <w:basedOn w:val="39"/>
    <w:semiHidden/>
    <w:unhideWhenUsed/>
    <w:qFormat/>
    <w:uiPriority w:val="0"/>
    <w:rPr>
      <w:rFonts w:ascii="Arial" w:hAnsi="Arial" w:eastAsia="Arial" w:cs="Arial"/>
      <w:color w:val="221E1F"/>
      <w:sz w:val="18"/>
      <w:szCs w:val="18"/>
      <w:shd w:val="clear" w:color="auto" w:fill="FFFFFF"/>
      <w:lang w:val="en-US" w:eastAsia="en-US" w:bidi="en-US"/>
    </w:rPr>
  </w:style>
  <w:style w:type="character" w:customStyle="1" w:styleId="42">
    <w:name w:val="Body text|4 + Arial"/>
    <w:basedOn w:val="39"/>
    <w:semiHidden/>
    <w:unhideWhenUsed/>
    <w:qFormat/>
    <w:uiPriority w:val="0"/>
    <w:rPr>
      <w:rFonts w:ascii="Arial" w:hAnsi="Arial" w:eastAsia="Arial" w:cs="Arial"/>
      <w:b/>
      <w:bCs/>
      <w:color w:val="221E1F"/>
      <w:sz w:val="13"/>
      <w:szCs w:val="13"/>
      <w:shd w:val="clear" w:color="auto" w:fill="FFFFFF"/>
      <w:lang w:val="en-US" w:eastAsia="en-US" w:bidi="en-US"/>
    </w:rPr>
  </w:style>
  <w:style w:type="character" w:customStyle="1" w:styleId="43">
    <w:name w:val="Body text|4 + Arial1"/>
    <w:basedOn w:val="39"/>
    <w:semiHidden/>
    <w:unhideWhenUsed/>
    <w:qFormat/>
    <w:uiPriority w:val="0"/>
    <w:rPr>
      <w:rFonts w:ascii="Arial" w:hAnsi="Arial" w:eastAsia="Arial" w:cs="Arial"/>
      <w:b/>
      <w:bCs/>
      <w:sz w:val="13"/>
      <w:szCs w:val="13"/>
      <w:shd w:val="clear" w:color="auto" w:fill="FFFFFF"/>
      <w:lang w:val="zh-CN"/>
    </w:rPr>
  </w:style>
  <w:style w:type="character" w:customStyle="1" w:styleId="44">
    <w:name w:val="Body text|6 Exact"/>
    <w:basedOn w:val="14"/>
    <w:link w:val="45"/>
    <w:qFormat/>
    <w:uiPriority w:val="0"/>
    <w:rPr>
      <w:rFonts w:ascii="PMingLiU" w:hAnsi="PMingLiU" w:eastAsia="PMingLiU" w:cs="PMingLiU"/>
      <w:w w:val="350"/>
      <w:sz w:val="26"/>
      <w:szCs w:val="26"/>
      <w:shd w:val="clear" w:color="auto" w:fill="FFFFFF"/>
    </w:rPr>
  </w:style>
  <w:style w:type="paragraph" w:customStyle="1" w:styleId="45">
    <w:name w:val="Body text|6"/>
    <w:basedOn w:val="1"/>
    <w:link w:val="44"/>
    <w:qFormat/>
    <w:uiPriority w:val="0"/>
    <w:pPr>
      <w:shd w:val="clear" w:color="auto" w:fill="FFFFFF"/>
      <w:spacing w:line="260" w:lineRule="exact"/>
    </w:pPr>
    <w:rPr>
      <w:rFonts w:ascii="PMingLiU" w:hAnsi="PMingLiU" w:eastAsia="PMingLiU" w:cs="PMingLiU"/>
      <w:color w:val="auto"/>
      <w:w w:val="350"/>
      <w:kern w:val="2"/>
      <w:sz w:val="26"/>
      <w:szCs w:val="26"/>
      <w:lang w:val="en-US" w:bidi="ar-SA"/>
    </w:rPr>
  </w:style>
  <w:style w:type="character" w:customStyle="1" w:styleId="46">
    <w:name w:val="Body text|6 Exact1"/>
    <w:basedOn w:val="44"/>
    <w:semiHidden/>
    <w:unhideWhenUsed/>
    <w:qFormat/>
    <w:uiPriority w:val="0"/>
    <w:rPr>
      <w:rFonts w:ascii="PMingLiU" w:hAnsi="PMingLiU" w:eastAsia="PMingLiU" w:cs="PMingLiU"/>
      <w:color w:val="221E1F"/>
      <w:spacing w:val="0"/>
      <w:w w:val="350"/>
      <w:position w:val="0"/>
      <w:sz w:val="26"/>
      <w:szCs w:val="26"/>
      <w:shd w:val="clear" w:color="auto" w:fill="FFFFFF"/>
      <w:lang w:val="zh-CN" w:eastAsia="zh-CN" w:bidi="zh-CN"/>
    </w:rPr>
  </w:style>
  <w:style w:type="character" w:customStyle="1" w:styleId="47">
    <w:name w:val="Body text|7 Exact"/>
    <w:basedOn w:val="14"/>
    <w:link w:val="48"/>
    <w:qFormat/>
    <w:uiPriority w:val="0"/>
    <w:rPr>
      <w:rFonts w:ascii="PMingLiU" w:hAnsi="PMingLiU" w:eastAsia="PMingLiU" w:cs="PMingLiU"/>
      <w:sz w:val="17"/>
      <w:szCs w:val="17"/>
      <w:shd w:val="clear" w:color="auto" w:fill="FFFFFF"/>
    </w:rPr>
  </w:style>
  <w:style w:type="paragraph" w:customStyle="1" w:styleId="48">
    <w:name w:val="Body text|7"/>
    <w:basedOn w:val="1"/>
    <w:link w:val="47"/>
    <w:qFormat/>
    <w:uiPriority w:val="0"/>
    <w:pPr>
      <w:shd w:val="clear" w:color="auto" w:fill="FFFFFF"/>
      <w:spacing w:line="170" w:lineRule="exact"/>
    </w:pPr>
    <w:rPr>
      <w:rFonts w:ascii="PMingLiU" w:hAnsi="PMingLiU" w:eastAsia="PMingLiU" w:cs="PMingLiU"/>
      <w:color w:val="auto"/>
      <w:kern w:val="2"/>
      <w:sz w:val="17"/>
      <w:szCs w:val="17"/>
      <w:lang w:val="en-US" w:bidi="ar-SA"/>
    </w:rPr>
  </w:style>
  <w:style w:type="character" w:customStyle="1" w:styleId="49">
    <w:name w:val="Body text|7 Exact1"/>
    <w:basedOn w:val="47"/>
    <w:semiHidden/>
    <w:unhideWhenUsed/>
    <w:qFormat/>
    <w:uiPriority w:val="0"/>
    <w:rPr>
      <w:rFonts w:ascii="PMingLiU" w:hAnsi="PMingLiU" w:eastAsia="PMingLiU" w:cs="PMingLiU"/>
      <w:color w:val="221E1F"/>
      <w:spacing w:val="0"/>
      <w:w w:val="100"/>
      <w:position w:val="0"/>
      <w:sz w:val="17"/>
      <w:szCs w:val="17"/>
      <w:shd w:val="clear" w:color="auto" w:fill="FFFFFF"/>
      <w:lang w:val="zh-CN" w:eastAsia="zh-CN" w:bidi="zh-CN"/>
    </w:rPr>
  </w:style>
  <w:style w:type="character" w:customStyle="1" w:styleId="50">
    <w:name w:val="Heading #1|1 Exact"/>
    <w:basedOn w:val="14"/>
    <w:link w:val="51"/>
    <w:qFormat/>
    <w:uiPriority w:val="0"/>
    <w:rPr>
      <w:rFonts w:ascii="PMingLiU" w:hAnsi="PMingLiU" w:eastAsia="PMingLiU" w:cs="PMingLiU"/>
      <w:sz w:val="38"/>
      <w:szCs w:val="38"/>
      <w:shd w:val="clear" w:color="auto" w:fill="FFFFFF"/>
    </w:rPr>
  </w:style>
  <w:style w:type="paragraph" w:customStyle="1" w:styleId="51">
    <w:name w:val="Heading #1|1"/>
    <w:basedOn w:val="1"/>
    <w:link w:val="50"/>
    <w:qFormat/>
    <w:uiPriority w:val="0"/>
    <w:pPr>
      <w:shd w:val="clear" w:color="auto" w:fill="FFFFFF"/>
      <w:spacing w:line="380" w:lineRule="exact"/>
      <w:outlineLvl w:val="0"/>
    </w:pPr>
    <w:rPr>
      <w:rFonts w:ascii="PMingLiU" w:hAnsi="PMingLiU" w:eastAsia="PMingLiU" w:cs="PMingLiU"/>
      <w:color w:val="auto"/>
      <w:kern w:val="2"/>
      <w:sz w:val="38"/>
      <w:szCs w:val="38"/>
      <w:lang w:val="en-US" w:bidi="ar-SA"/>
    </w:rPr>
  </w:style>
  <w:style w:type="character" w:customStyle="1" w:styleId="52">
    <w:name w:val="Heading #1|1 Exact1"/>
    <w:basedOn w:val="50"/>
    <w:semiHidden/>
    <w:unhideWhenUsed/>
    <w:qFormat/>
    <w:uiPriority w:val="0"/>
    <w:rPr>
      <w:rFonts w:ascii="PMingLiU" w:hAnsi="PMingLiU" w:eastAsia="PMingLiU" w:cs="PMingLiU"/>
      <w:color w:val="221E1F"/>
      <w:spacing w:val="0"/>
      <w:w w:val="100"/>
      <w:position w:val="0"/>
      <w:sz w:val="38"/>
      <w:szCs w:val="38"/>
      <w:shd w:val="clear" w:color="auto" w:fill="FFFFFF"/>
      <w:lang w:val="zh-CN" w:eastAsia="zh-CN" w:bidi="zh-CN"/>
    </w:rPr>
  </w:style>
  <w:style w:type="character" w:customStyle="1" w:styleId="53">
    <w:name w:val="Heading #1|1 + 18 pt"/>
    <w:basedOn w:val="50"/>
    <w:semiHidden/>
    <w:unhideWhenUsed/>
    <w:qFormat/>
    <w:uiPriority w:val="0"/>
    <w:rPr>
      <w:rFonts w:ascii="PMingLiU" w:hAnsi="PMingLiU" w:eastAsia="PMingLiU" w:cs="PMingLiU"/>
      <w:color w:val="221E1F"/>
      <w:spacing w:val="0"/>
      <w:w w:val="50"/>
      <w:position w:val="0"/>
      <w:sz w:val="36"/>
      <w:szCs w:val="36"/>
      <w:shd w:val="clear" w:color="auto" w:fill="FFFFFF"/>
      <w:lang w:val="zh-CN" w:eastAsia="zh-CN" w:bidi="zh-CN"/>
    </w:rPr>
  </w:style>
  <w:style w:type="character" w:customStyle="1" w:styleId="54">
    <w:name w:val="Body text|8 Exact"/>
    <w:basedOn w:val="14"/>
    <w:link w:val="55"/>
    <w:qFormat/>
    <w:uiPriority w:val="0"/>
    <w:rPr>
      <w:rFonts w:ascii="PMingLiU" w:hAnsi="PMingLiU" w:eastAsia="PMingLiU" w:cs="PMingLiU"/>
      <w:spacing w:val="70"/>
      <w:w w:val="50"/>
      <w:sz w:val="38"/>
      <w:szCs w:val="38"/>
      <w:shd w:val="clear" w:color="auto" w:fill="FFFFFF"/>
    </w:rPr>
  </w:style>
  <w:style w:type="paragraph" w:customStyle="1" w:styleId="55">
    <w:name w:val="Body text|8"/>
    <w:basedOn w:val="1"/>
    <w:link w:val="54"/>
    <w:qFormat/>
    <w:uiPriority w:val="0"/>
    <w:pPr>
      <w:shd w:val="clear" w:color="auto" w:fill="FFFFFF"/>
      <w:spacing w:line="380" w:lineRule="exact"/>
    </w:pPr>
    <w:rPr>
      <w:rFonts w:ascii="PMingLiU" w:hAnsi="PMingLiU" w:eastAsia="PMingLiU" w:cs="PMingLiU"/>
      <w:color w:val="auto"/>
      <w:spacing w:val="70"/>
      <w:w w:val="50"/>
      <w:kern w:val="2"/>
      <w:sz w:val="38"/>
      <w:szCs w:val="38"/>
      <w:lang w:val="en-US" w:bidi="ar-SA"/>
    </w:rPr>
  </w:style>
  <w:style w:type="character" w:customStyle="1" w:styleId="56">
    <w:name w:val="Body text|8 + 16 pt"/>
    <w:basedOn w:val="54"/>
    <w:semiHidden/>
    <w:unhideWhenUsed/>
    <w:qFormat/>
    <w:uiPriority w:val="0"/>
    <w:rPr>
      <w:rFonts w:ascii="PMingLiU" w:hAnsi="PMingLiU" w:eastAsia="PMingLiU" w:cs="PMingLiU"/>
      <w:color w:val="221E1F"/>
      <w:spacing w:val="0"/>
      <w:w w:val="350"/>
      <w:position w:val="0"/>
      <w:sz w:val="32"/>
      <w:szCs w:val="32"/>
      <w:shd w:val="clear" w:color="auto" w:fill="FFFFFF"/>
      <w:lang w:val="en-US" w:eastAsia="en-US" w:bidi="en-US"/>
    </w:rPr>
  </w:style>
  <w:style w:type="character" w:customStyle="1" w:styleId="57">
    <w:name w:val="Body text|8 Exact1"/>
    <w:basedOn w:val="54"/>
    <w:semiHidden/>
    <w:unhideWhenUsed/>
    <w:qFormat/>
    <w:uiPriority w:val="0"/>
    <w:rPr>
      <w:rFonts w:ascii="PMingLiU" w:hAnsi="PMingLiU" w:eastAsia="PMingLiU" w:cs="PMingLiU"/>
      <w:color w:val="221E1F"/>
      <w:spacing w:val="70"/>
      <w:w w:val="50"/>
      <w:position w:val="0"/>
      <w:sz w:val="38"/>
      <w:szCs w:val="38"/>
      <w:shd w:val="clear" w:color="auto" w:fill="FFFFFF"/>
      <w:lang w:val="zh-CN" w:eastAsia="zh-CN" w:bidi="zh-CN"/>
    </w:rPr>
  </w:style>
  <w:style w:type="character" w:customStyle="1" w:styleId="58">
    <w:name w:val="Body text|9 Exact"/>
    <w:basedOn w:val="14"/>
    <w:link w:val="59"/>
    <w:qFormat/>
    <w:uiPriority w:val="0"/>
    <w:rPr>
      <w:rFonts w:ascii="PMingLiU" w:hAnsi="PMingLiU" w:eastAsia="PMingLiU" w:cs="PMingLiU"/>
      <w:sz w:val="26"/>
      <w:szCs w:val="26"/>
      <w:shd w:val="clear" w:color="auto" w:fill="FFFFFF"/>
    </w:rPr>
  </w:style>
  <w:style w:type="paragraph" w:customStyle="1" w:styleId="59">
    <w:name w:val="Body text|9"/>
    <w:basedOn w:val="1"/>
    <w:link w:val="58"/>
    <w:qFormat/>
    <w:uiPriority w:val="0"/>
    <w:pPr>
      <w:shd w:val="clear" w:color="auto" w:fill="FFFFFF"/>
      <w:spacing w:line="360" w:lineRule="exact"/>
    </w:pPr>
    <w:rPr>
      <w:rFonts w:ascii="PMingLiU" w:hAnsi="PMingLiU" w:eastAsia="PMingLiU" w:cs="PMingLiU"/>
      <w:color w:val="auto"/>
      <w:kern w:val="2"/>
      <w:sz w:val="26"/>
      <w:szCs w:val="26"/>
      <w:lang w:val="en-US" w:bidi="ar-SA"/>
    </w:rPr>
  </w:style>
  <w:style w:type="character" w:customStyle="1" w:styleId="60">
    <w:name w:val="Body text|9 Exact1"/>
    <w:basedOn w:val="58"/>
    <w:semiHidden/>
    <w:unhideWhenUsed/>
    <w:qFormat/>
    <w:uiPriority w:val="0"/>
    <w:rPr>
      <w:rFonts w:ascii="PMingLiU" w:hAnsi="PMingLiU" w:eastAsia="PMingLiU" w:cs="PMingLiU"/>
      <w:color w:val="221E1F"/>
      <w:spacing w:val="0"/>
      <w:w w:val="100"/>
      <w:position w:val="0"/>
      <w:sz w:val="26"/>
      <w:szCs w:val="26"/>
      <w:shd w:val="clear" w:color="auto" w:fill="FFFFFF"/>
      <w:lang w:val="zh-CN" w:eastAsia="zh-CN" w:bidi="zh-CN"/>
    </w:rPr>
  </w:style>
  <w:style w:type="character" w:customStyle="1" w:styleId="61">
    <w:name w:val="Body text|9 + 18 pt"/>
    <w:basedOn w:val="58"/>
    <w:semiHidden/>
    <w:unhideWhenUsed/>
    <w:qFormat/>
    <w:uiPriority w:val="0"/>
    <w:rPr>
      <w:rFonts w:ascii="PMingLiU" w:hAnsi="PMingLiU" w:eastAsia="PMingLiU" w:cs="PMingLiU"/>
      <w:color w:val="221E1F"/>
      <w:spacing w:val="0"/>
      <w:w w:val="90"/>
      <w:position w:val="0"/>
      <w:sz w:val="36"/>
      <w:szCs w:val="36"/>
      <w:shd w:val="clear" w:color="auto" w:fill="FFFFFF"/>
      <w:lang w:val="zh-CN" w:eastAsia="zh-CN" w:bidi="zh-CN"/>
    </w:rPr>
  </w:style>
  <w:style w:type="character" w:customStyle="1" w:styleId="62">
    <w:name w:val="Heading #3|1 Exact"/>
    <w:basedOn w:val="14"/>
    <w:link w:val="63"/>
    <w:qFormat/>
    <w:uiPriority w:val="0"/>
    <w:rPr>
      <w:rFonts w:ascii="PMingLiU" w:hAnsi="PMingLiU" w:eastAsia="PMingLiU" w:cs="PMingLiU"/>
      <w:spacing w:val="20"/>
      <w:w w:val="50"/>
      <w:sz w:val="34"/>
      <w:szCs w:val="34"/>
      <w:shd w:val="clear" w:color="auto" w:fill="FFFFFF"/>
    </w:rPr>
  </w:style>
  <w:style w:type="paragraph" w:customStyle="1" w:styleId="63">
    <w:name w:val="Heading #3|1"/>
    <w:basedOn w:val="1"/>
    <w:link w:val="62"/>
    <w:qFormat/>
    <w:uiPriority w:val="0"/>
    <w:pPr>
      <w:shd w:val="clear" w:color="auto" w:fill="FFFFFF"/>
      <w:spacing w:line="340" w:lineRule="exact"/>
      <w:outlineLvl w:val="2"/>
    </w:pPr>
    <w:rPr>
      <w:rFonts w:ascii="PMingLiU" w:hAnsi="PMingLiU" w:eastAsia="PMingLiU" w:cs="PMingLiU"/>
      <w:color w:val="auto"/>
      <w:spacing w:val="20"/>
      <w:w w:val="50"/>
      <w:kern w:val="2"/>
      <w:sz w:val="34"/>
      <w:szCs w:val="34"/>
      <w:lang w:val="en-US" w:bidi="ar-SA"/>
    </w:rPr>
  </w:style>
  <w:style w:type="character" w:customStyle="1" w:styleId="64">
    <w:name w:val="Heading #3|1 Exact1"/>
    <w:basedOn w:val="62"/>
    <w:semiHidden/>
    <w:unhideWhenUsed/>
    <w:qFormat/>
    <w:uiPriority w:val="0"/>
    <w:rPr>
      <w:rFonts w:ascii="PMingLiU" w:hAnsi="PMingLiU" w:eastAsia="PMingLiU" w:cs="PMingLiU"/>
      <w:color w:val="221E1F"/>
      <w:spacing w:val="20"/>
      <w:w w:val="50"/>
      <w:position w:val="0"/>
      <w:sz w:val="34"/>
      <w:szCs w:val="34"/>
      <w:shd w:val="clear" w:color="auto" w:fill="FFFFFF"/>
      <w:lang w:val="zh-CN" w:eastAsia="zh-CN" w:bidi="zh-CN"/>
    </w:rPr>
  </w:style>
  <w:style w:type="character" w:customStyle="1" w:styleId="65">
    <w:name w:val="Body text|2 + 7.5 pt"/>
    <w:basedOn w:val="32"/>
    <w:semiHidden/>
    <w:unhideWhenUsed/>
    <w:qFormat/>
    <w:uiPriority w:val="0"/>
    <w:rPr>
      <w:rFonts w:ascii="PMingLiU" w:hAnsi="PMingLiU" w:eastAsia="PMingLiU" w:cs="PMingLiU"/>
      <w:color w:val="221E1F"/>
      <w:spacing w:val="0"/>
      <w:w w:val="350"/>
      <w:position w:val="0"/>
      <w:sz w:val="15"/>
      <w:szCs w:val="15"/>
      <w:shd w:val="clear" w:color="auto" w:fill="FFFFFF"/>
      <w:lang w:val="en-US" w:eastAsia="en-US" w:bidi="en-US"/>
    </w:rPr>
  </w:style>
  <w:style w:type="character" w:customStyle="1" w:styleId="66">
    <w:name w:val="Body text|2 + 9 pt2"/>
    <w:basedOn w:val="32"/>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67">
    <w:name w:val="Table caption|1 Exact"/>
    <w:basedOn w:val="14"/>
    <w:semiHidden/>
    <w:unhideWhenUsed/>
    <w:qFormat/>
    <w:uiPriority w:val="0"/>
    <w:rPr>
      <w:rFonts w:ascii="PMingLiU" w:hAnsi="PMingLiU" w:eastAsia="PMingLiU" w:cs="PMingLiU"/>
      <w:sz w:val="18"/>
      <w:szCs w:val="18"/>
      <w:u w:val="none"/>
    </w:rPr>
  </w:style>
  <w:style w:type="character" w:customStyle="1" w:styleId="68">
    <w:name w:val="Table caption|1 Exact1"/>
    <w:basedOn w:val="69"/>
    <w:semiHidden/>
    <w:unhideWhenUsed/>
    <w:qFormat/>
    <w:uiPriority w:val="0"/>
    <w:rPr>
      <w:rFonts w:ascii="PMingLiU" w:hAnsi="PMingLiU" w:eastAsia="PMingLiU" w:cs="PMingLiU"/>
      <w:color w:val="221E1F"/>
      <w:sz w:val="18"/>
      <w:szCs w:val="18"/>
      <w:shd w:val="clear" w:color="auto" w:fill="FFFFFF"/>
    </w:rPr>
  </w:style>
  <w:style w:type="character" w:customStyle="1" w:styleId="69">
    <w:name w:val="Table caption|1_"/>
    <w:basedOn w:val="14"/>
    <w:link w:val="70"/>
    <w:qFormat/>
    <w:uiPriority w:val="0"/>
    <w:rPr>
      <w:rFonts w:ascii="PMingLiU" w:hAnsi="PMingLiU" w:eastAsia="PMingLiU" w:cs="PMingLiU"/>
      <w:sz w:val="18"/>
      <w:szCs w:val="18"/>
      <w:shd w:val="clear" w:color="auto" w:fill="FFFFFF"/>
    </w:rPr>
  </w:style>
  <w:style w:type="paragraph" w:customStyle="1" w:styleId="70">
    <w:name w:val="Table caption|11"/>
    <w:basedOn w:val="1"/>
    <w:link w:val="69"/>
    <w:qFormat/>
    <w:uiPriority w:val="0"/>
    <w:pPr>
      <w:shd w:val="clear" w:color="auto" w:fill="FFFFFF"/>
      <w:spacing w:line="180" w:lineRule="exact"/>
    </w:pPr>
    <w:rPr>
      <w:rFonts w:ascii="PMingLiU" w:hAnsi="PMingLiU" w:eastAsia="PMingLiU" w:cs="PMingLiU"/>
      <w:color w:val="auto"/>
      <w:kern w:val="2"/>
      <w:sz w:val="18"/>
      <w:szCs w:val="18"/>
      <w:lang w:val="en-US" w:bidi="ar-SA"/>
    </w:rPr>
  </w:style>
  <w:style w:type="character" w:customStyle="1" w:styleId="71">
    <w:name w:val="Heading #2|1_"/>
    <w:basedOn w:val="14"/>
    <w:link w:val="72"/>
    <w:qFormat/>
    <w:uiPriority w:val="0"/>
    <w:rPr>
      <w:rFonts w:ascii="PMingLiU" w:hAnsi="PMingLiU" w:eastAsia="PMingLiU" w:cs="PMingLiU"/>
      <w:sz w:val="30"/>
      <w:szCs w:val="30"/>
      <w:shd w:val="clear" w:color="auto" w:fill="FFFFFF"/>
    </w:rPr>
  </w:style>
  <w:style w:type="paragraph" w:customStyle="1" w:styleId="72">
    <w:name w:val="Heading #2|11"/>
    <w:basedOn w:val="1"/>
    <w:link w:val="71"/>
    <w:qFormat/>
    <w:uiPriority w:val="0"/>
    <w:pPr>
      <w:shd w:val="clear" w:color="auto" w:fill="FFFFFF"/>
      <w:spacing w:after="980" w:line="485" w:lineRule="exact"/>
      <w:jc w:val="center"/>
      <w:outlineLvl w:val="1"/>
    </w:pPr>
    <w:rPr>
      <w:rFonts w:ascii="PMingLiU" w:hAnsi="PMingLiU" w:eastAsia="PMingLiU" w:cs="PMingLiU"/>
      <w:color w:val="auto"/>
      <w:kern w:val="2"/>
      <w:sz w:val="30"/>
      <w:szCs w:val="30"/>
      <w:lang w:val="en-US" w:bidi="ar-SA"/>
    </w:rPr>
  </w:style>
  <w:style w:type="character" w:customStyle="1" w:styleId="73">
    <w:name w:val="Heading #2|1"/>
    <w:basedOn w:val="71"/>
    <w:semiHidden/>
    <w:unhideWhenUsed/>
    <w:qFormat/>
    <w:uiPriority w:val="0"/>
    <w:rPr>
      <w:rFonts w:ascii="PMingLiU" w:hAnsi="PMingLiU" w:eastAsia="PMingLiU" w:cs="PMingLiU"/>
      <w:color w:val="221E1F"/>
      <w:spacing w:val="0"/>
      <w:w w:val="100"/>
      <w:position w:val="0"/>
      <w:sz w:val="30"/>
      <w:szCs w:val="30"/>
      <w:shd w:val="clear" w:color="auto" w:fill="FFFFFF"/>
      <w:lang w:val="zh-CN" w:eastAsia="zh-CN" w:bidi="zh-CN"/>
    </w:rPr>
  </w:style>
  <w:style w:type="character" w:customStyle="1" w:styleId="74">
    <w:name w:val="Heading #4|1_"/>
    <w:basedOn w:val="14"/>
    <w:link w:val="75"/>
    <w:qFormat/>
    <w:uiPriority w:val="0"/>
    <w:rPr>
      <w:rFonts w:ascii="PMingLiU" w:hAnsi="PMingLiU" w:eastAsia="PMingLiU" w:cs="PMingLiU"/>
      <w:shd w:val="clear" w:color="auto" w:fill="FFFFFF"/>
    </w:rPr>
  </w:style>
  <w:style w:type="paragraph" w:customStyle="1" w:styleId="75">
    <w:name w:val="Heading #4|11"/>
    <w:basedOn w:val="1"/>
    <w:link w:val="74"/>
    <w:qFormat/>
    <w:uiPriority w:val="0"/>
    <w:pPr>
      <w:shd w:val="clear" w:color="auto" w:fill="FFFFFF"/>
      <w:spacing w:before="980" w:after="100" w:line="240" w:lineRule="exact"/>
      <w:ind w:firstLine="480"/>
      <w:jc w:val="distribute"/>
      <w:outlineLvl w:val="3"/>
    </w:pPr>
    <w:rPr>
      <w:rFonts w:ascii="PMingLiU" w:hAnsi="PMingLiU" w:eastAsia="PMingLiU" w:cs="PMingLiU"/>
      <w:color w:val="auto"/>
      <w:kern w:val="2"/>
      <w:sz w:val="21"/>
      <w:szCs w:val="22"/>
      <w:lang w:val="en-US" w:bidi="ar-SA"/>
    </w:rPr>
  </w:style>
  <w:style w:type="character" w:customStyle="1" w:styleId="76">
    <w:name w:val="Heading #4|1"/>
    <w:basedOn w:val="74"/>
    <w:semiHidden/>
    <w:unhideWhenUsed/>
    <w:qFormat/>
    <w:uiPriority w:val="0"/>
    <w:rPr>
      <w:rFonts w:ascii="PMingLiU" w:hAnsi="PMingLiU" w:eastAsia="PMingLiU" w:cs="PMingLiU"/>
      <w:color w:val="221E1F"/>
      <w:spacing w:val="0"/>
      <w:w w:val="100"/>
      <w:position w:val="0"/>
      <w:sz w:val="24"/>
      <w:szCs w:val="24"/>
      <w:shd w:val="clear" w:color="auto" w:fill="FFFFFF"/>
      <w:lang w:val="zh-CN" w:eastAsia="zh-CN" w:bidi="zh-CN"/>
    </w:rPr>
  </w:style>
  <w:style w:type="character" w:customStyle="1" w:styleId="77">
    <w:name w:val="Body text|2"/>
    <w:basedOn w:val="32"/>
    <w:semiHidden/>
    <w:unhideWhenUsed/>
    <w:qFormat/>
    <w:uiPriority w:val="0"/>
    <w:rPr>
      <w:rFonts w:ascii="PMingLiU" w:hAnsi="PMingLiU" w:eastAsia="PMingLiU" w:cs="PMingLiU"/>
      <w:color w:val="221E1F"/>
      <w:spacing w:val="0"/>
      <w:w w:val="100"/>
      <w:position w:val="0"/>
      <w:szCs w:val="21"/>
      <w:shd w:val="clear" w:color="auto" w:fill="FFFFFF"/>
      <w:lang w:val="zh-CN" w:eastAsia="zh-CN" w:bidi="zh-CN"/>
    </w:rPr>
  </w:style>
  <w:style w:type="character" w:customStyle="1" w:styleId="78">
    <w:name w:val="Table caption|1"/>
    <w:basedOn w:val="69"/>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79">
    <w:name w:val="Body text|2 + 9 pt31"/>
    <w:basedOn w:val="32"/>
    <w:semiHidden/>
    <w:unhideWhenUsed/>
    <w:qFormat/>
    <w:uiPriority w:val="0"/>
    <w:rPr>
      <w:rFonts w:ascii="PMingLiU" w:hAnsi="PMingLiU" w:eastAsia="PMingLiU" w:cs="PMingLiU"/>
      <w:b/>
      <w:bCs/>
      <w:color w:val="221E1F"/>
      <w:spacing w:val="0"/>
      <w:w w:val="100"/>
      <w:position w:val="0"/>
      <w:sz w:val="18"/>
      <w:szCs w:val="18"/>
      <w:shd w:val="clear" w:color="auto" w:fill="FFFFFF"/>
      <w:lang w:val="zh-CN" w:eastAsia="zh-CN" w:bidi="zh-CN"/>
    </w:rPr>
  </w:style>
  <w:style w:type="character" w:customStyle="1" w:styleId="80">
    <w:name w:val="Body text|3_"/>
    <w:basedOn w:val="14"/>
    <w:link w:val="81"/>
    <w:qFormat/>
    <w:uiPriority w:val="0"/>
    <w:rPr>
      <w:rFonts w:ascii="PMingLiU" w:hAnsi="PMingLiU" w:eastAsia="PMingLiU" w:cs="PMingLiU"/>
      <w:shd w:val="clear" w:color="auto" w:fill="FFFFFF"/>
    </w:rPr>
  </w:style>
  <w:style w:type="paragraph" w:customStyle="1" w:styleId="81">
    <w:name w:val="Body text|31"/>
    <w:basedOn w:val="1"/>
    <w:link w:val="80"/>
    <w:qFormat/>
    <w:uiPriority w:val="0"/>
    <w:pPr>
      <w:shd w:val="clear" w:color="auto" w:fill="FFFFFF"/>
      <w:spacing w:before="240" w:after="100" w:line="306" w:lineRule="exact"/>
      <w:ind w:firstLine="480"/>
      <w:jc w:val="distribute"/>
    </w:pPr>
    <w:rPr>
      <w:rFonts w:ascii="PMingLiU" w:hAnsi="PMingLiU" w:eastAsia="PMingLiU" w:cs="PMingLiU"/>
      <w:color w:val="auto"/>
      <w:kern w:val="2"/>
      <w:sz w:val="21"/>
      <w:szCs w:val="22"/>
      <w:lang w:val="en-US" w:bidi="ar-SA"/>
    </w:rPr>
  </w:style>
  <w:style w:type="character" w:customStyle="1" w:styleId="82">
    <w:name w:val="Body text|3 + SimSun"/>
    <w:basedOn w:val="80"/>
    <w:semiHidden/>
    <w:unhideWhenUsed/>
    <w:qFormat/>
    <w:uiPriority w:val="0"/>
    <w:rPr>
      <w:rFonts w:ascii="宋体" w:hAnsi="宋体" w:eastAsia="宋体" w:cs="宋体"/>
      <w:color w:val="221E1F"/>
      <w:spacing w:val="0"/>
      <w:w w:val="100"/>
      <w:position w:val="0"/>
      <w:sz w:val="30"/>
      <w:szCs w:val="30"/>
      <w:shd w:val="clear" w:color="auto" w:fill="FFFFFF"/>
      <w:lang w:val="zh-CN" w:eastAsia="zh-CN" w:bidi="zh-CN"/>
    </w:rPr>
  </w:style>
  <w:style w:type="character" w:customStyle="1" w:styleId="83">
    <w:name w:val="Body text|3"/>
    <w:basedOn w:val="80"/>
    <w:semiHidden/>
    <w:unhideWhenUsed/>
    <w:qFormat/>
    <w:uiPriority w:val="0"/>
    <w:rPr>
      <w:rFonts w:ascii="PMingLiU" w:hAnsi="PMingLiU" w:eastAsia="PMingLiU" w:cs="PMingLiU"/>
      <w:color w:val="221E1F"/>
      <w:spacing w:val="0"/>
      <w:w w:val="100"/>
      <w:position w:val="0"/>
      <w:sz w:val="24"/>
      <w:szCs w:val="24"/>
      <w:shd w:val="clear" w:color="auto" w:fill="FFFFFF"/>
      <w:lang w:val="zh-CN" w:eastAsia="zh-CN" w:bidi="zh-CN"/>
    </w:rPr>
  </w:style>
  <w:style w:type="character" w:customStyle="1" w:styleId="84">
    <w:name w:val="Heading #5|1_"/>
    <w:basedOn w:val="14"/>
    <w:link w:val="85"/>
    <w:qFormat/>
    <w:uiPriority w:val="0"/>
    <w:rPr>
      <w:rFonts w:ascii="PMingLiU" w:hAnsi="PMingLiU" w:eastAsia="PMingLiU" w:cs="PMingLiU"/>
      <w:shd w:val="clear" w:color="auto" w:fill="FFFFFF"/>
    </w:rPr>
  </w:style>
  <w:style w:type="paragraph" w:customStyle="1" w:styleId="85">
    <w:name w:val="Heading #5|11"/>
    <w:basedOn w:val="1"/>
    <w:link w:val="84"/>
    <w:qFormat/>
    <w:uiPriority w:val="0"/>
    <w:pPr>
      <w:shd w:val="clear" w:color="auto" w:fill="FFFFFF"/>
      <w:spacing w:after="140" w:line="240" w:lineRule="exact"/>
      <w:outlineLvl w:val="4"/>
    </w:pPr>
    <w:rPr>
      <w:rFonts w:ascii="PMingLiU" w:hAnsi="PMingLiU" w:eastAsia="PMingLiU" w:cs="PMingLiU"/>
      <w:color w:val="auto"/>
      <w:kern w:val="2"/>
      <w:sz w:val="21"/>
      <w:szCs w:val="22"/>
      <w:lang w:val="en-US" w:bidi="ar-SA"/>
    </w:rPr>
  </w:style>
  <w:style w:type="character" w:customStyle="1" w:styleId="86">
    <w:name w:val="Heading #5|1"/>
    <w:basedOn w:val="84"/>
    <w:semiHidden/>
    <w:unhideWhenUsed/>
    <w:qFormat/>
    <w:uiPriority w:val="0"/>
    <w:rPr>
      <w:rFonts w:ascii="PMingLiU" w:hAnsi="PMingLiU" w:eastAsia="PMingLiU" w:cs="PMingLiU"/>
      <w:color w:val="221E1F"/>
      <w:spacing w:val="0"/>
      <w:w w:val="100"/>
      <w:position w:val="0"/>
      <w:sz w:val="24"/>
      <w:szCs w:val="24"/>
      <w:shd w:val="clear" w:color="auto" w:fill="FFFFFF"/>
      <w:lang w:val="zh-CN" w:eastAsia="zh-CN" w:bidi="zh-CN"/>
    </w:rPr>
  </w:style>
  <w:style w:type="character" w:customStyle="1" w:styleId="87">
    <w:name w:val="Body text|2 + Arial"/>
    <w:basedOn w:val="32"/>
    <w:semiHidden/>
    <w:unhideWhenUsed/>
    <w:qFormat/>
    <w:uiPriority w:val="0"/>
    <w:rPr>
      <w:rFonts w:ascii="Arial" w:hAnsi="Arial" w:eastAsia="Arial" w:cs="Arial"/>
      <w:color w:val="221E1F"/>
      <w:spacing w:val="0"/>
      <w:w w:val="100"/>
      <w:position w:val="0"/>
      <w:sz w:val="20"/>
      <w:szCs w:val="20"/>
      <w:shd w:val="clear" w:color="auto" w:fill="FFFFFF"/>
      <w:lang w:val="en-US" w:eastAsia="en-US" w:bidi="en-US"/>
    </w:rPr>
  </w:style>
  <w:style w:type="character" w:customStyle="1" w:styleId="88">
    <w:name w:val="Body text|2 + Arial1"/>
    <w:basedOn w:val="32"/>
    <w:semiHidden/>
    <w:unhideWhenUsed/>
    <w:qFormat/>
    <w:uiPriority w:val="0"/>
    <w:rPr>
      <w:rFonts w:ascii="Arial" w:hAnsi="Arial" w:eastAsia="Arial" w:cs="Arial"/>
      <w:b/>
      <w:bCs/>
      <w:color w:val="221E1F"/>
      <w:spacing w:val="0"/>
      <w:w w:val="100"/>
      <w:position w:val="0"/>
      <w:sz w:val="17"/>
      <w:szCs w:val="17"/>
      <w:shd w:val="clear" w:color="auto" w:fill="FFFFFF"/>
      <w:lang w:val="en-US" w:eastAsia="en-US" w:bidi="en-US"/>
    </w:rPr>
  </w:style>
  <w:style w:type="character" w:customStyle="1" w:styleId="89">
    <w:name w:val="Body text|2 + Arial2"/>
    <w:basedOn w:val="32"/>
    <w:semiHidden/>
    <w:unhideWhenUsed/>
    <w:qFormat/>
    <w:uiPriority w:val="0"/>
    <w:rPr>
      <w:rFonts w:ascii="Arial" w:hAnsi="Arial" w:eastAsia="Arial" w:cs="Arial"/>
      <w:b/>
      <w:bCs/>
      <w:color w:val="000000"/>
      <w:spacing w:val="0"/>
      <w:w w:val="100"/>
      <w:position w:val="0"/>
      <w:sz w:val="17"/>
      <w:szCs w:val="17"/>
      <w:shd w:val="clear" w:color="auto" w:fill="FFFFFF"/>
      <w:lang w:val="zh-CN"/>
    </w:rPr>
  </w:style>
  <w:style w:type="character" w:customStyle="1" w:styleId="90">
    <w:name w:val="Body text|4"/>
    <w:basedOn w:val="39"/>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91">
    <w:name w:val="Heading #5|1 + Spacing 1 pt"/>
    <w:basedOn w:val="84"/>
    <w:semiHidden/>
    <w:unhideWhenUsed/>
    <w:qFormat/>
    <w:uiPriority w:val="0"/>
    <w:rPr>
      <w:rFonts w:ascii="PMingLiU" w:hAnsi="PMingLiU" w:eastAsia="PMingLiU" w:cs="PMingLiU"/>
      <w:color w:val="221E1F"/>
      <w:spacing w:val="30"/>
      <w:w w:val="100"/>
      <w:position w:val="0"/>
      <w:sz w:val="24"/>
      <w:szCs w:val="24"/>
      <w:shd w:val="clear" w:color="auto" w:fill="FFFFFF"/>
      <w:lang w:val="zh-CN" w:eastAsia="zh-CN" w:bidi="zh-CN"/>
    </w:rPr>
  </w:style>
  <w:style w:type="character" w:customStyle="1" w:styleId="92">
    <w:name w:val="Body text|2 + 9 pt4"/>
    <w:basedOn w:val="32"/>
    <w:semiHidden/>
    <w:unhideWhenUsed/>
    <w:qFormat/>
    <w:uiPriority w:val="0"/>
    <w:rPr>
      <w:rFonts w:ascii="PMingLiU" w:hAnsi="PMingLiU" w:eastAsia="PMingLiU" w:cs="PMingLiU"/>
      <w:i/>
      <w:iCs/>
      <w:color w:val="221E1F"/>
      <w:spacing w:val="0"/>
      <w:w w:val="100"/>
      <w:position w:val="0"/>
      <w:sz w:val="18"/>
      <w:szCs w:val="18"/>
      <w:shd w:val="clear" w:color="auto" w:fill="FFFFFF"/>
      <w:lang w:val="zh-CN" w:eastAsia="zh-CN" w:bidi="zh-CN"/>
    </w:rPr>
  </w:style>
  <w:style w:type="character" w:customStyle="1" w:styleId="93">
    <w:name w:val="Body text|2 + 4 pt"/>
    <w:basedOn w:val="32"/>
    <w:semiHidden/>
    <w:unhideWhenUsed/>
    <w:qFormat/>
    <w:uiPriority w:val="0"/>
    <w:rPr>
      <w:rFonts w:ascii="PMingLiU" w:hAnsi="PMingLiU" w:eastAsia="PMingLiU" w:cs="PMingLiU"/>
      <w:color w:val="221E1F"/>
      <w:spacing w:val="30"/>
      <w:w w:val="100"/>
      <w:position w:val="0"/>
      <w:sz w:val="8"/>
      <w:szCs w:val="8"/>
      <w:shd w:val="clear" w:color="auto" w:fill="FFFFFF"/>
      <w:lang w:val="en-US" w:eastAsia="en-US" w:bidi="en-US"/>
    </w:rPr>
  </w:style>
  <w:style w:type="character" w:customStyle="1" w:styleId="94">
    <w:name w:val="Body text|2 + 9 pt3"/>
    <w:basedOn w:val="32"/>
    <w:semiHidden/>
    <w:unhideWhenUsed/>
    <w:qFormat/>
    <w:uiPriority w:val="0"/>
    <w:rPr>
      <w:rFonts w:ascii="PMingLiU" w:hAnsi="PMingLiU" w:eastAsia="PMingLiU" w:cs="PMingLiU"/>
      <w:color w:val="221E1F"/>
      <w:spacing w:val="0"/>
      <w:w w:val="100"/>
      <w:position w:val="0"/>
      <w:sz w:val="18"/>
      <w:szCs w:val="18"/>
      <w:shd w:val="clear" w:color="auto" w:fill="FFFFFF"/>
      <w:lang w:val="en-US" w:eastAsia="en-US" w:bidi="en-US"/>
    </w:rPr>
  </w:style>
  <w:style w:type="character" w:customStyle="1" w:styleId="95">
    <w:name w:val="Body text|2 + 11 pt"/>
    <w:basedOn w:val="32"/>
    <w:semiHidden/>
    <w:unhideWhenUsed/>
    <w:qFormat/>
    <w:uiPriority w:val="0"/>
    <w:rPr>
      <w:rFonts w:ascii="PMingLiU" w:hAnsi="PMingLiU" w:eastAsia="PMingLiU" w:cs="PMingLiU"/>
      <w:color w:val="221E1F"/>
      <w:spacing w:val="0"/>
      <w:w w:val="100"/>
      <w:position w:val="0"/>
      <w:sz w:val="22"/>
      <w:szCs w:val="22"/>
      <w:shd w:val="clear" w:color="auto" w:fill="FFFFFF"/>
      <w:lang w:val="en-US" w:eastAsia="en-US" w:bidi="en-US"/>
    </w:rPr>
  </w:style>
  <w:style w:type="character" w:customStyle="1" w:styleId="96">
    <w:name w:val="Body text|2 + 9 pt5"/>
    <w:basedOn w:val="32"/>
    <w:semiHidden/>
    <w:unhideWhenUsed/>
    <w:qFormat/>
    <w:uiPriority w:val="0"/>
    <w:rPr>
      <w:rFonts w:ascii="PMingLiU" w:hAnsi="PMingLiU" w:eastAsia="PMingLiU" w:cs="PMingLiU"/>
      <w:color w:val="221E1F"/>
      <w:spacing w:val="10"/>
      <w:w w:val="100"/>
      <w:position w:val="0"/>
      <w:sz w:val="18"/>
      <w:szCs w:val="18"/>
      <w:shd w:val="clear" w:color="auto" w:fill="FFFFFF"/>
      <w:lang w:val="zh-CN" w:eastAsia="zh-CN" w:bidi="zh-CN"/>
    </w:rPr>
  </w:style>
  <w:style w:type="character" w:customStyle="1" w:styleId="97">
    <w:name w:val="Body text|2 + 17 pt"/>
    <w:basedOn w:val="32"/>
    <w:semiHidden/>
    <w:unhideWhenUsed/>
    <w:qFormat/>
    <w:uiPriority w:val="0"/>
    <w:rPr>
      <w:rFonts w:ascii="PMingLiU" w:hAnsi="PMingLiU" w:eastAsia="PMingLiU" w:cs="PMingLiU"/>
      <w:color w:val="221E1F"/>
      <w:spacing w:val="20"/>
      <w:w w:val="50"/>
      <w:position w:val="0"/>
      <w:sz w:val="34"/>
      <w:szCs w:val="34"/>
      <w:shd w:val="clear" w:color="auto" w:fill="FFFFFF"/>
      <w:lang w:val="zh-CN" w:eastAsia="zh-CN" w:bidi="zh-CN"/>
    </w:rPr>
  </w:style>
  <w:style w:type="character" w:customStyle="1" w:styleId="98">
    <w:name w:val="Body text|2 + 13 pt"/>
    <w:basedOn w:val="32"/>
    <w:semiHidden/>
    <w:unhideWhenUsed/>
    <w:qFormat/>
    <w:uiPriority w:val="0"/>
    <w:rPr>
      <w:rFonts w:ascii="PMingLiU" w:hAnsi="PMingLiU" w:eastAsia="PMingLiU" w:cs="PMingLiU"/>
      <w:color w:val="221E1F"/>
      <w:spacing w:val="0"/>
      <w:w w:val="100"/>
      <w:position w:val="0"/>
      <w:sz w:val="26"/>
      <w:szCs w:val="26"/>
      <w:shd w:val="clear" w:color="auto" w:fill="FFFFFF"/>
      <w:lang w:val="zh-CN" w:eastAsia="zh-CN" w:bidi="zh-CN"/>
    </w:rPr>
  </w:style>
  <w:style w:type="character" w:customStyle="1" w:styleId="99">
    <w:name w:val="Body text|2 + 15 pt"/>
    <w:basedOn w:val="32"/>
    <w:semiHidden/>
    <w:unhideWhenUsed/>
    <w:qFormat/>
    <w:uiPriority w:val="0"/>
    <w:rPr>
      <w:rFonts w:ascii="PMingLiU" w:hAnsi="PMingLiU" w:eastAsia="PMingLiU" w:cs="PMingLiU"/>
      <w:b/>
      <w:bCs/>
      <w:i/>
      <w:iCs/>
      <w:color w:val="221E1F"/>
      <w:spacing w:val="0"/>
      <w:w w:val="100"/>
      <w:position w:val="0"/>
      <w:sz w:val="30"/>
      <w:szCs w:val="30"/>
      <w:shd w:val="clear" w:color="auto" w:fill="FFFFFF"/>
      <w:lang w:val="zh-CN" w:eastAsia="zh-CN" w:bidi="zh-CN"/>
    </w:rPr>
  </w:style>
  <w:style w:type="character" w:customStyle="1" w:styleId="100">
    <w:name w:val="Body text|21"/>
    <w:basedOn w:val="32"/>
    <w:semiHidden/>
    <w:unhideWhenUsed/>
    <w:qFormat/>
    <w:uiPriority w:val="0"/>
    <w:rPr>
      <w:rFonts w:ascii="PMingLiU" w:hAnsi="PMingLiU" w:eastAsia="PMingLiU" w:cs="PMingLiU"/>
      <w:color w:val="221E1F"/>
      <w:spacing w:val="0"/>
      <w:w w:val="100"/>
      <w:position w:val="0"/>
      <w:szCs w:val="21"/>
      <w:shd w:val="clear" w:color="auto" w:fill="FFFFFF"/>
      <w:lang w:val="en-US" w:eastAsia="en-US" w:bidi="en-US"/>
    </w:rPr>
  </w:style>
  <w:style w:type="character" w:customStyle="1" w:styleId="101">
    <w:name w:val="Body text|2 + 19 pt"/>
    <w:basedOn w:val="32"/>
    <w:semiHidden/>
    <w:unhideWhenUsed/>
    <w:qFormat/>
    <w:uiPriority w:val="0"/>
    <w:rPr>
      <w:rFonts w:ascii="PMingLiU" w:hAnsi="PMingLiU" w:eastAsia="PMingLiU" w:cs="PMingLiU"/>
      <w:color w:val="221E1F"/>
      <w:spacing w:val="70"/>
      <w:w w:val="50"/>
      <w:position w:val="0"/>
      <w:sz w:val="38"/>
      <w:szCs w:val="38"/>
      <w:shd w:val="clear" w:color="auto" w:fill="FFFFFF"/>
      <w:lang w:val="zh-CN" w:eastAsia="zh-CN" w:bidi="zh-CN"/>
    </w:rPr>
  </w:style>
  <w:style w:type="character" w:customStyle="1" w:styleId="102">
    <w:name w:val="Header or footer|1 + PMingLiU"/>
    <w:basedOn w:val="26"/>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103">
    <w:name w:val="Body text|10_"/>
    <w:basedOn w:val="14"/>
    <w:link w:val="104"/>
    <w:qFormat/>
    <w:uiPriority w:val="0"/>
    <w:rPr>
      <w:rFonts w:ascii="PMingLiU" w:hAnsi="PMingLiU" w:eastAsia="PMingLiU" w:cs="PMingLiU"/>
      <w:sz w:val="18"/>
      <w:szCs w:val="18"/>
      <w:shd w:val="clear" w:color="auto" w:fill="FFFFFF"/>
    </w:rPr>
  </w:style>
  <w:style w:type="paragraph" w:customStyle="1" w:styleId="104">
    <w:name w:val="Body text|101"/>
    <w:basedOn w:val="1"/>
    <w:link w:val="103"/>
    <w:qFormat/>
    <w:uiPriority w:val="0"/>
    <w:pPr>
      <w:shd w:val="clear" w:color="auto" w:fill="FFFFFF"/>
      <w:spacing w:before="100" w:line="274" w:lineRule="exact"/>
      <w:ind w:firstLine="440"/>
    </w:pPr>
    <w:rPr>
      <w:rFonts w:ascii="PMingLiU" w:hAnsi="PMingLiU" w:eastAsia="PMingLiU" w:cs="PMingLiU"/>
      <w:color w:val="auto"/>
      <w:kern w:val="2"/>
      <w:sz w:val="18"/>
      <w:szCs w:val="18"/>
      <w:lang w:val="en-US" w:bidi="ar-SA"/>
    </w:rPr>
  </w:style>
  <w:style w:type="character" w:customStyle="1" w:styleId="105">
    <w:name w:val="Body text|10"/>
    <w:basedOn w:val="103"/>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106">
    <w:name w:val="Body text|10 + Arial"/>
    <w:basedOn w:val="103"/>
    <w:semiHidden/>
    <w:unhideWhenUsed/>
    <w:qFormat/>
    <w:uiPriority w:val="0"/>
    <w:rPr>
      <w:rFonts w:ascii="Arial" w:hAnsi="Arial" w:eastAsia="Arial" w:cs="Arial"/>
      <w:color w:val="221E1F"/>
      <w:spacing w:val="0"/>
      <w:w w:val="150"/>
      <w:position w:val="0"/>
      <w:sz w:val="24"/>
      <w:szCs w:val="24"/>
      <w:shd w:val="clear" w:color="auto" w:fill="FFFFFF"/>
      <w:lang w:val="zh-CN" w:eastAsia="zh-CN" w:bidi="zh-CN"/>
    </w:rPr>
  </w:style>
  <w:style w:type="character" w:customStyle="1" w:styleId="107">
    <w:name w:val="Body text|2 + 8.5 pt"/>
    <w:basedOn w:val="32"/>
    <w:semiHidden/>
    <w:unhideWhenUsed/>
    <w:qFormat/>
    <w:uiPriority w:val="0"/>
    <w:rPr>
      <w:rFonts w:ascii="PMingLiU" w:hAnsi="PMingLiU" w:eastAsia="PMingLiU" w:cs="PMingLiU"/>
      <w:color w:val="221E1F"/>
      <w:spacing w:val="90"/>
      <w:w w:val="100"/>
      <w:position w:val="0"/>
      <w:sz w:val="17"/>
      <w:szCs w:val="17"/>
      <w:shd w:val="clear" w:color="auto" w:fill="FFFFFF"/>
      <w:lang w:val="zh-CN" w:eastAsia="zh-CN" w:bidi="zh-CN"/>
    </w:rPr>
  </w:style>
  <w:style w:type="character" w:customStyle="1" w:styleId="108">
    <w:name w:val="Body text|2 + 8.5 pt1"/>
    <w:basedOn w:val="32"/>
    <w:semiHidden/>
    <w:unhideWhenUsed/>
    <w:qFormat/>
    <w:uiPriority w:val="0"/>
    <w:rPr>
      <w:rFonts w:ascii="PMingLiU" w:hAnsi="PMingLiU" w:eastAsia="PMingLiU" w:cs="PMingLiU"/>
      <w:color w:val="221E1F"/>
      <w:spacing w:val="0"/>
      <w:w w:val="100"/>
      <w:position w:val="0"/>
      <w:sz w:val="17"/>
      <w:szCs w:val="17"/>
      <w:shd w:val="clear" w:color="auto" w:fill="FFFFFF"/>
      <w:lang w:val="en-US" w:eastAsia="en-US" w:bidi="en-US"/>
    </w:rPr>
  </w:style>
  <w:style w:type="character" w:customStyle="1" w:styleId="109">
    <w:name w:val="Body text|2 + 8 pt"/>
    <w:basedOn w:val="32"/>
    <w:semiHidden/>
    <w:unhideWhenUsed/>
    <w:qFormat/>
    <w:uiPriority w:val="0"/>
    <w:rPr>
      <w:rFonts w:ascii="PMingLiU" w:hAnsi="PMingLiU" w:eastAsia="PMingLiU" w:cs="PMingLiU"/>
      <w:color w:val="221E1F"/>
      <w:spacing w:val="0"/>
      <w:w w:val="100"/>
      <w:position w:val="0"/>
      <w:sz w:val="16"/>
      <w:szCs w:val="16"/>
      <w:shd w:val="clear" w:color="auto" w:fill="FFFFFF"/>
      <w:lang w:val="zh-CN" w:eastAsia="zh-CN" w:bidi="zh-CN"/>
    </w:rPr>
  </w:style>
  <w:style w:type="character" w:customStyle="1" w:styleId="110">
    <w:name w:val="Table caption|2_"/>
    <w:basedOn w:val="14"/>
    <w:link w:val="111"/>
    <w:qFormat/>
    <w:uiPriority w:val="0"/>
    <w:rPr>
      <w:rFonts w:ascii="PMingLiU" w:hAnsi="PMingLiU" w:eastAsia="PMingLiU" w:cs="PMingLiU"/>
      <w:b/>
      <w:bCs/>
      <w:sz w:val="18"/>
      <w:szCs w:val="18"/>
      <w:shd w:val="clear" w:color="auto" w:fill="FFFFFF"/>
    </w:rPr>
  </w:style>
  <w:style w:type="paragraph" w:customStyle="1" w:styleId="111">
    <w:name w:val="Table caption|21"/>
    <w:basedOn w:val="1"/>
    <w:link w:val="110"/>
    <w:qFormat/>
    <w:uiPriority w:val="0"/>
    <w:pPr>
      <w:shd w:val="clear" w:color="auto" w:fill="FFFFFF"/>
      <w:spacing w:after="80" w:line="180" w:lineRule="exact"/>
    </w:pPr>
    <w:rPr>
      <w:rFonts w:ascii="PMingLiU" w:hAnsi="PMingLiU" w:eastAsia="PMingLiU" w:cs="PMingLiU"/>
      <w:b/>
      <w:bCs/>
      <w:color w:val="auto"/>
      <w:kern w:val="2"/>
      <w:sz w:val="18"/>
      <w:szCs w:val="18"/>
      <w:lang w:val="en-US" w:bidi="ar-SA"/>
    </w:rPr>
  </w:style>
  <w:style w:type="character" w:customStyle="1" w:styleId="112">
    <w:name w:val="Table caption|2"/>
    <w:basedOn w:val="110"/>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113">
    <w:name w:val="Header or footer|1 + PMingLiU1"/>
    <w:basedOn w:val="26"/>
    <w:semiHidden/>
    <w:unhideWhenUsed/>
    <w:qFormat/>
    <w:uiPriority w:val="0"/>
    <w:rPr>
      <w:rFonts w:ascii="PMingLiU" w:hAnsi="PMingLiU" w:eastAsia="PMingLiU" w:cs="PMingLiU"/>
      <w:color w:val="221E1F"/>
      <w:spacing w:val="0"/>
      <w:w w:val="100"/>
      <w:position w:val="0"/>
      <w:sz w:val="17"/>
      <w:szCs w:val="17"/>
      <w:shd w:val="clear" w:color="auto" w:fill="FFFFFF"/>
      <w:lang w:val="zh-CN" w:eastAsia="zh-CN" w:bidi="zh-CN"/>
    </w:rPr>
  </w:style>
  <w:style w:type="character" w:customStyle="1" w:styleId="114">
    <w:name w:val="Header or footer|1 + PMingLiU2"/>
    <w:basedOn w:val="26"/>
    <w:semiHidden/>
    <w:unhideWhenUsed/>
    <w:qFormat/>
    <w:uiPriority w:val="0"/>
    <w:rPr>
      <w:rFonts w:ascii="PMingLiU" w:hAnsi="PMingLiU" w:eastAsia="PMingLiU" w:cs="PMingLiU"/>
      <w:color w:val="221E1F"/>
      <w:spacing w:val="0"/>
      <w:w w:val="100"/>
      <w:position w:val="0"/>
      <w:sz w:val="8"/>
      <w:szCs w:val="8"/>
      <w:shd w:val="clear" w:color="auto" w:fill="FFFFFF"/>
      <w:lang w:val="en-US" w:eastAsia="en-US" w:bidi="en-US"/>
    </w:rPr>
  </w:style>
  <w:style w:type="character" w:customStyle="1" w:styleId="115">
    <w:name w:val="Body text|11 Exact"/>
    <w:basedOn w:val="14"/>
    <w:link w:val="116"/>
    <w:qFormat/>
    <w:uiPriority w:val="0"/>
    <w:rPr>
      <w:rFonts w:ascii="PMingLiU" w:hAnsi="PMingLiU" w:eastAsia="PMingLiU" w:cs="PMingLiU"/>
      <w:b/>
      <w:bCs/>
      <w:sz w:val="18"/>
      <w:szCs w:val="18"/>
      <w:shd w:val="clear" w:color="auto" w:fill="FFFFFF"/>
    </w:rPr>
  </w:style>
  <w:style w:type="paragraph" w:customStyle="1" w:styleId="116">
    <w:name w:val="Body text|11"/>
    <w:basedOn w:val="1"/>
    <w:link w:val="115"/>
    <w:qFormat/>
    <w:uiPriority w:val="0"/>
    <w:pPr>
      <w:shd w:val="clear" w:color="auto" w:fill="FFFFFF"/>
      <w:spacing w:after="80" w:line="180" w:lineRule="exact"/>
    </w:pPr>
    <w:rPr>
      <w:rFonts w:ascii="PMingLiU" w:hAnsi="PMingLiU" w:eastAsia="PMingLiU" w:cs="PMingLiU"/>
      <w:b/>
      <w:bCs/>
      <w:color w:val="auto"/>
      <w:kern w:val="2"/>
      <w:sz w:val="18"/>
      <w:szCs w:val="18"/>
      <w:lang w:val="en-US" w:bidi="ar-SA"/>
    </w:rPr>
  </w:style>
  <w:style w:type="character" w:customStyle="1" w:styleId="117">
    <w:name w:val="Body text|11 Exact1"/>
    <w:basedOn w:val="115"/>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118">
    <w:name w:val="Body text|12 Exact"/>
    <w:basedOn w:val="14"/>
    <w:link w:val="119"/>
    <w:qFormat/>
    <w:uiPriority w:val="0"/>
    <w:rPr>
      <w:rFonts w:ascii="PMingLiU" w:hAnsi="PMingLiU" w:eastAsia="PMingLiU" w:cs="PMingLiU"/>
      <w:sz w:val="16"/>
      <w:szCs w:val="16"/>
      <w:shd w:val="clear" w:color="auto" w:fill="FFFFFF"/>
    </w:rPr>
  </w:style>
  <w:style w:type="paragraph" w:customStyle="1" w:styleId="119">
    <w:name w:val="Body text|12"/>
    <w:basedOn w:val="1"/>
    <w:link w:val="118"/>
    <w:qFormat/>
    <w:uiPriority w:val="0"/>
    <w:pPr>
      <w:shd w:val="clear" w:color="auto" w:fill="FFFFFF"/>
      <w:spacing w:line="307" w:lineRule="exact"/>
    </w:pPr>
    <w:rPr>
      <w:rFonts w:ascii="PMingLiU" w:hAnsi="PMingLiU" w:eastAsia="PMingLiU" w:cs="PMingLiU"/>
      <w:color w:val="auto"/>
      <w:kern w:val="2"/>
      <w:sz w:val="16"/>
      <w:szCs w:val="16"/>
      <w:lang w:val="en-US" w:bidi="ar-SA"/>
    </w:rPr>
  </w:style>
  <w:style w:type="character" w:customStyle="1" w:styleId="120">
    <w:name w:val="Body text|12 + 9 pt Exact"/>
    <w:basedOn w:val="118"/>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121">
    <w:name w:val="Body text|12 Exact1"/>
    <w:basedOn w:val="118"/>
    <w:semiHidden/>
    <w:unhideWhenUsed/>
    <w:qFormat/>
    <w:uiPriority w:val="0"/>
    <w:rPr>
      <w:rFonts w:ascii="PMingLiU" w:hAnsi="PMingLiU" w:eastAsia="PMingLiU" w:cs="PMingLiU"/>
      <w:color w:val="221E1F"/>
      <w:spacing w:val="0"/>
      <w:w w:val="100"/>
      <w:position w:val="0"/>
      <w:sz w:val="16"/>
      <w:szCs w:val="16"/>
      <w:shd w:val="clear" w:color="auto" w:fill="FFFFFF"/>
      <w:lang w:val="zh-CN" w:eastAsia="zh-CN" w:bidi="zh-CN"/>
    </w:rPr>
  </w:style>
  <w:style w:type="character" w:customStyle="1" w:styleId="122">
    <w:name w:val="Body text|2 + 18 pt"/>
    <w:basedOn w:val="32"/>
    <w:semiHidden/>
    <w:unhideWhenUsed/>
    <w:qFormat/>
    <w:uiPriority w:val="0"/>
    <w:rPr>
      <w:rFonts w:ascii="PMingLiU" w:hAnsi="PMingLiU" w:eastAsia="PMingLiU" w:cs="PMingLiU"/>
      <w:i/>
      <w:iCs/>
      <w:color w:val="221E1F"/>
      <w:spacing w:val="0"/>
      <w:w w:val="100"/>
      <w:position w:val="0"/>
      <w:sz w:val="36"/>
      <w:szCs w:val="36"/>
      <w:shd w:val="clear" w:color="auto" w:fill="FFFFFF"/>
      <w:lang w:val="en-US" w:eastAsia="en-US" w:bidi="en-US"/>
    </w:rPr>
  </w:style>
  <w:style w:type="character" w:customStyle="1" w:styleId="123">
    <w:name w:val="Table caption|2 Exact"/>
    <w:basedOn w:val="14"/>
    <w:semiHidden/>
    <w:unhideWhenUsed/>
    <w:qFormat/>
    <w:uiPriority w:val="0"/>
    <w:rPr>
      <w:rFonts w:ascii="PMingLiU" w:hAnsi="PMingLiU" w:eastAsia="PMingLiU" w:cs="PMingLiU"/>
      <w:b/>
      <w:bCs/>
      <w:sz w:val="18"/>
      <w:szCs w:val="18"/>
      <w:u w:val="none"/>
    </w:rPr>
  </w:style>
  <w:style w:type="character" w:customStyle="1" w:styleId="124">
    <w:name w:val="Table caption|2 Exact1"/>
    <w:basedOn w:val="110"/>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125">
    <w:name w:val="Table caption|3 Exact"/>
    <w:basedOn w:val="14"/>
    <w:link w:val="126"/>
    <w:qFormat/>
    <w:uiPriority w:val="0"/>
    <w:rPr>
      <w:rFonts w:ascii="PMingLiU" w:hAnsi="PMingLiU" w:eastAsia="PMingLiU" w:cs="PMingLiU"/>
      <w:sz w:val="16"/>
      <w:szCs w:val="16"/>
      <w:shd w:val="clear" w:color="auto" w:fill="FFFFFF"/>
    </w:rPr>
  </w:style>
  <w:style w:type="paragraph" w:customStyle="1" w:styleId="126">
    <w:name w:val="Table caption|3"/>
    <w:basedOn w:val="1"/>
    <w:link w:val="125"/>
    <w:qFormat/>
    <w:uiPriority w:val="0"/>
    <w:pPr>
      <w:shd w:val="clear" w:color="auto" w:fill="FFFFFF"/>
      <w:spacing w:before="100" w:line="283" w:lineRule="exact"/>
    </w:pPr>
    <w:rPr>
      <w:rFonts w:ascii="PMingLiU" w:hAnsi="PMingLiU" w:eastAsia="PMingLiU" w:cs="PMingLiU"/>
      <w:color w:val="auto"/>
      <w:kern w:val="2"/>
      <w:sz w:val="16"/>
      <w:szCs w:val="16"/>
      <w:lang w:val="en-US" w:bidi="ar-SA"/>
    </w:rPr>
  </w:style>
  <w:style w:type="character" w:customStyle="1" w:styleId="127">
    <w:name w:val="Table caption|3 Exact1"/>
    <w:basedOn w:val="125"/>
    <w:semiHidden/>
    <w:unhideWhenUsed/>
    <w:qFormat/>
    <w:uiPriority w:val="0"/>
    <w:rPr>
      <w:rFonts w:ascii="PMingLiU" w:hAnsi="PMingLiU" w:eastAsia="PMingLiU" w:cs="PMingLiU"/>
      <w:color w:val="221E1F"/>
      <w:spacing w:val="0"/>
      <w:w w:val="100"/>
      <w:position w:val="0"/>
      <w:sz w:val="16"/>
      <w:szCs w:val="16"/>
      <w:shd w:val="clear" w:color="auto" w:fill="FFFFFF"/>
      <w:lang w:val="zh-CN" w:eastAsia="zh-CN" w:bidi="zh-CN"/>
    </w:rPr>
  </w:style>
  <w:style w:type="character" w:customStyle="1" w:styleId="128">
    <w:name w:val="Table caption|4 Exact"/>
    <w:basedOn w:val="14"/>
    <w:link w:val="129"/>
    <w:qFormat/>
    <w:uiPriority w:val="0"/>
    <w:rPr>
      <w:rFonts w:ascii="PMingLiU" w:hAnsi="PMingLiU" w:eastAsia="PMingLiU" w:cs="PMingLiU"/>
      <w:sz w:val="14"/>
      <w:szCs w:val="14"/>
      <w:shd w:val="clear" w:color="auto" w:fill="FFFFFF"/>
      <w:lang w:eastAsia="en-US" w:bidi="en-US"/>
    </w:rPr>
  </w:style>
  <w:style w:type="paragraph" w:customStyle="1" w:styleId="129">
    <w:name w:val="Table caption|4"/>
    <w:basedOn w:val="1"/>
    <w:link w:val="128"/>
    <w:qFormat/>
    <w:uiPriority w:val="0"/>
    <w:pPr>
      <w:shd w:val="clear" w:color="auto" w:fill="FFFFFF"/>
      <w:spacing w:line="283" w:lineRule="exact"/>
    </w:pPr>
    <w:rPr>
      <w:rFonts w:ascii="PMingLiU" w:hAnsi="PMingLiU" w:eastAsia="PMingLiU" w:cs="PMingLiU"/>
      <w:color w:val="auto"/>
      <w:kern w:val="2"/>
      <w:sz w:val="14"/>
      <w:szCs w:val="14"/>
      <w:lang w:val="en-US" w:eastAsia="en-US" w:bidi="en-US"/>
    </w:rPr>
  </w:style>
  <w:style w:type="character" w:customStyle="1" w:styleId="130">
    <w:name w:val="Table caption|4 Exact1"/>
    <w:basedOn w:val="128"/>
    <w:semiHidden/>
    <w:unhideWhenUsed/>
    <w:qFormat/>
    <w:uiPriority w:val="0"/>
    <w:rPr>
      <w:rFonts w:ascii="PMingLiU" w:hAnsi="PMingLiU" w:eastAsia="PMingLiU" w:cs="PMingLiU"/>
      <w:color w:val="221E1F"/>
      <w:spacing w:val="0"/>
      <w:w w:val="100"/>
      <w:position w:val="0"/>
      <w:sz w:val="14"/>
      <w:szCs w:val="14"/>
      <w:shd w:val="clear" w:color="auto" w:fill="FFFFFF"/>
      <w:lang w:eastAsia="en-US" w:bidi="en-US"/>
    </w:rPr>
  </w:style>
  <w:style w:type="character" w:customStyle="1" w:styleId="131">
    <w:name w:val="Table caption|1 + 8 pt Exact"/>
    <w:basedOn w:val="69"/>
    <w:semiHidden/>
    <w:unhideWhenUsed/>
    <w:qFormat/>
    <w:uiPriority w:val="0"/>
    <w:rPr>
      <w:rFonts w:ascii="PMingLiU" w:hAnsi="PMingLiU" w:eastAsia="PMingLiU" w:cs="PMingLiU"/>
      <w:color w:val="221E1F"/>
      <w:spacing w:val="0"/>
      <w:w w:val="100"/>
      <w:position w:val="0"/>
      <w:sz w:val="16"/>
      <w:szCs w:val="16"/>
      <w:shd w:val="clear" w:color="auto" w:fill="FFFFFF"/>
      <w:lang w:val="zh-CN" w:eastAsia="zh-CN" w:bidi="zh-CN"/>
    </w:rPr>
  </w:style>
  <w:style w:type="character" w:customStyle="1" w:styleId="132">
    <w:name w:val="Table caption|1 + 8.5 pt Exact"/>
    <w:basedOn w:val="69"/>
    <w:semiHidden/>
    <w:unhideWhenUsed/>
    <w:qFormat/>
    <w:uiPriority w:val="0"/>
    <w:rPr>
      <w:rFonts w:ascii="PMingLiU" w:hAnsi="PMingLiU" w:eastAsia="PMingLiU" w:cs="PMingLiU"/>
      <w:color w:val="221E1F"/>
      <w:spacing w:val="0"/>
      <w:w w:val="100"/>
      <w:position w:val="0"/>
      <w:sz w:val="17"/>
      <w:szCs w:val="17"/>
      <w:shd w:val="clear" w:color="auto" w:fill="FFFFFF"/>
      <w:lang w:val="en-US" w:eastAsia="en-US" w:bidi="en-US"/>
    </w:rPr>
  </w:style>
  <w:style w:type="character" w:customStyle="1" w:styleId="133">
    <w:name w:val="Body text|4 + Spacing 4 pt Exact"/>
    <w:basedOn w:val="39"/>
    <w:semiHidden/>
    <w:unhideWhenUsed/>
    <w:qFormat/>
    <w:uiPriority w:val="0"/>
    <w:rPr>
      <w:rFonts w:ascii="PMingLiU" w:hAnsi="PMingLiU" w:eastAsia="PMingLiU" w:cs="PMingLiU"/>
      <w:color w:val="221E1F"/>
      <w:spacing w:val="90"/>
      <w:w w:val="100"/>
      <w:position w:val="0"/>
      <w:sz w:val="18"/>
      <w:szCs w:val="18"/>
      <w:shd w:val="clear" w:color="auto" w:fill="FFFFFF"/>
      <w:lang w:val="zh-CN" w:eastAsia="zh-CN" w:bidi="zh-CN"/>
    </w:rPr>
  </w:style>
  <w:style w:type="character" w:customStyle="1" w:styleId="134">
    <w:name w:val="Body text|4 + 8 pt Exact"/>
    <w:basedOn w:val="39"/>
    <w:semiHidden/>
    <w:unhideWhenUsed/>
    <w:qFormat/>
    <w:uiPriority w:val="0"/>
    <w:rPr>
      <w:rFonts w:ascii="PMingLiU" w:hAnsi="PMingLiU" w:eastAsia="PMingLiU" w:cs="PMingLiU"/>
      <w:color w:val="221E1F"/>
      <w:spacing w:val="0"/>
      <w:w w:val="100"/>
      <w:position w:val="0"/>
      <w:sz w:val="16"/>
      <w:szCs w:val="16"/>
      <w:shd w:val="clear" w:color="auto" w:fill="FFFFFF"/>
      <w:lang w:val="zh-CN" w:eastAsia="zh-CN" w:bidi="zh-CN"/>
    </w:rPr>
  </w:style>
  <w:style w:type="character" w:customStyle="1" w:styleId="135">
    <w:name w:val="Body text|2 + Arial3"/>
    <w:basedOn w:val="32"/>
    <w:semiHidden/>
    <w:unhideWhenUsed/>
    <w:qFormat/>
    <w:uiPriority w:val="0"/>
    <w:rPr>
      <w:rFonts w:ascii="Arial" w:hAnsi="Arial" w:eastAsia="Arial" w:cs="Arial"/>
      <w:color w:val="221E1F"/>
      <w:spacing w:val="0"/>
      <w:w w:val="100"/>
      <w:position w:val="0"/>
      <w:szCs w:val="21"/>
      <w:shd w:val="clear" w:color="auto" w:fill="FFFFFF"/>
      <w:lang w:val="en-US" w:eastAsia="en-US" w:bidi="en-US"/>
    </w:rPr>
  </w:style>
  <w:style w:type="paragraph" w:styleId="136">
    <w:name w:val="List Paragraph"/>
    <w:basedOn w:val="1"/>
    <w:unhideWhenUsed/>
    <w:qFormat/>
    <w:uiPriority w:val="99"/>
    <w:pPr>
      <w:ind w:firstLine="420" w:firstLineChars="200"/>
    </w:pPr>
  </w:style>
  <w:style w:type="character" w:customStyle="1" w:styleId="137">
    <w:name w:val="fontstyle01"/>
    <w:basedOn w:val="14"/>
    <w:uiPriority w:val="0"/>
    <w:rPr>
      <w:rFonts w:hint="default" w:ascii="楷体" w:hAnsi="楷体"/>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BBE5D0-E923-44C0-BD54-6A62C36652C0}">
  <ds:schemaRefs/>
</ds:datastoreItem>
</file>

<file path=docProps/app.xml><?xml version="1.0" encoding="utf-8"?>
<Properties xmlns="http://schemas.openxmlformats.org/officeDocument/2006/extended-properties" xmlns:vt="http://schemas.openxmlformats.org/officeDocument/2006/docPropsVTypes">
  <Template>Normal</Template>
  <Pages>16</Pages>
  <Words>1418</Words>
  <Characters>8088</Characters>
  <Lines>67</Lines>
  <Paragraphs>18</Paragraphs>
  <TotalTime>2942</TotalTime>
  <ScaleCrop>false</ScaleCrop>
  <LinksUpToDate>false</LinksUpToDate>
  <CharactersWithSpaces>9488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2021-07-19T06:26:00Z</dcterms:created>
  <dc:creator>ASUS</dc:creator>
  <cp:lastModifiedBy>思绪万千</cp:lastModifiedBy>
  <dcterms:modified xsi:type="dcterms:W3CDTF">2023-10-20T00:21:05Z</dcterms:modified>
  <cp:revision>399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F12FFBC60E414A4489E91963E0EA7173</vt:lpwstr>
  </property>
</Properties>
</file>